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EA9" w:rsidRDefault="00051EA9">
      <w:pPr>
        <w:jc w:val="center"/>
        <w:rPr>
          <w:rFonts w:ascii="黑体" w:eastAsia="黑体" w:hAnsi="黑体"/>
          <w:sz w:val="32"/>
          <w:szCs w:val="32"/>
        </w:rPr>
      </w:pPr>
      <w:r>
        <w:rPr>
          <w:rFonts w:ascii="黑体" w:eastAsia="黑体" w:hAnsi="黑体" w:hint="eastAsia"/>
          <w:sz w:val="32"/>
          <w:szCs w:val="32"/>
        </w:rPr>
        <w:t>注重幼儿生活环节</w:t>
      </w:r>
      <w:r>
        <w:rPr>
          <w:rFonts w:ascii="黑体" w:eastAsia="黑体" w:hAnsi="黑体"/>
          <w:sz w:val="32"/>
          <w:szCs w:val="32"/>
        </w:rPr>
        <w:t xml:space="preserve">  </w:t>
      </w:r>
      <w:r>
        <w:rPr>
          <w:rFonts w:ascii="黑体" w:eastAsia="黑体" w:hAnsi="黑体" w:hint="eastAsia"/>
          <w:sz w:val="32"/>
          <w:szCs w:val="32"/>
        </w:rPr>
        <w:t>提升教师能力水平</w:t>
      </w:r>
    </w:p>
    <w:p w:rsidR="00051EA9" w:rsidRDefault="00051EA9">
      <w:pPr>
        <w:jc w:val="center"/>
        <w:rPr>
          <w:rFonts w:ascii="黑体" w:eastAsia="黑体" w:hAnsi="黑体"/>
          <w:sz w:val="28"/>
          <w:szCs w:val="28"/>
        </w:rPr>
      </w:pPr>
      <w:r>
        <w:rPr>
          <w:rFonts w:ascii="黑体" w:eastAsia="黑体" w:hAnsi="黑体" w:hint="eastAsia"/>
          <w:sz w:val="28"/>
          <w:szCs w:val="28"/>
        </w:rPr>
        <w:t>三新幼儿园“挖掘生活活动的教育价值”教研活动</w:t>
      </w:r>
    </w:p>
    <w:p w:rsidR="00051EA9" w:rsidRDefault="00051EA9">
      <w:pPr>
        <w:ind w:firstLineChars="200" w:firstLine="560"/>
        <w:rPr>
          <w:sz w:val="28"/>
          <w:szCs w:val="28"/>
        </w:rPr>
      </w:pPr>
      <w:r>
        <w:rPr>
          <w:rFonts w:hint="eastAsia"/>
          <w:sz w:val="28"/>
          <w:szCs w:val="28"/>
        </w:rPr>
        <w:t>生活活动在幼儿园一日生活中占有很大的比重，其中蕴含着诸多的教育契机。</w:t>
      </w:r>
      <w:r>
        <w:rPr>
          <w:sz w:val="28"/>
          <w:szCs w:val="28"/>
        </w:rPr>
        <w:t>“</w:t>
      </w:r>
      <w:r>
        <w:rPr>
          <w:rFonts w:hint="eastAsia"/>
          <w:sz w:val="28"/>
          <w:szCs w:val="28"/>
        </w:rPr>
        <w:t>生活即教育</w:t>
      </w:r>
      <w:r>
        <w:rPr>
          <w:sz w:val="28"/>
          <w:szCs w:val="28"/>
        </w:rPr>
        <w:t>”</w:t>
      </w:r>
      <w:r>
        <w:rPr>
          <w:rFonts w:hint="eastAsia"/>
          <w:sz w:val="28"/>
          <w:szCs w:val="28"/>
        </w:rPr>
        <w:t>，作为幼儿教师，要重视幼儿的生活活动并将其有效加以利用，从而培养幼儿良好的心理素质、生活卫生习惯和社会适应能力，使他们在快乐的童年生活中获得有益于身心发展并且能够受益终生的经验。在关注幼儿健康发展的同时，为提高新教师的教育教学水平，为此，我们幼儿园开展了一系列的活动。</w:t>
      </w:r>
    </w:p>
    <w:p w:rsidR="00051EA9" w:rsidRDefault="00051EA9">
      <w:pPr>
        <w:ind w:firstLineChars="200" w:firstLine="560"/>
        <w:rPr>
          <w:sz w:val="28"/>
          <w:szCs w:val="28"/>
        </w:rPr>
      </w:pPr>
      <w:r>
        <w:rPr>
          <w:rFonts w:hint="eastAsia"/>
          <w:sz w:val="28"/>
          <w:szCs w:val="28"/>
        </w:rPr>
        <w:t>活动一：注重幼儿生活小环节，开展集体教学活动。</w:t>
      </w:r>
    </w:p>
    <w:p w:rsidR="00051EA9" w:rsidRDefault="00051EA9" w:rsidP="008A51BD">
      <w:pPr>
        <w:ind w:firstLineChars="200" w:firstLine="42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46.05pt;margin-top:109.15pt;width:313.45pt;height:225.1pt;z-index:251655168;visibility:visible">
            <v:imagedata r:id="rId5" o:title=""/>
            <o:lock v:ext="edit" aspectratio="f"/>
            <w10:wrap type="topAndBottom"/>
          </v:shape>
        </w:pict>
      </w:r>
      <w:r>
        <w:rPr>
          <w:rFonts w:hint="eastAsia"/>
          <w:sz w:val="28"/>
          <w:szCs w:val="28"/>
        </w:rPr>
        <w:t>邓丽梅老师的中班健康活动《擦屁股》，邓老师用幼儿最喜欢的巧虎引出课题，通过游戏的形式来让幼儿学习正确擦屁股的方法，克服幼儿的依赖思想，养成独立的生活习惯。</w:t>
      </w:r>
    </w:p>
    <w:p w:rsidR="00051EA9" w:rsidRDefault="00051EA9">
      <w:pPr>
        <w:ind w:firstLineChars="200" w:firstLine="560"/>
        <w:rPr>
          <w:sz w:val="28"/>
          <w:szCs w:val="28"/>
        </w:rPr>
      </w:pPr>
      <w:r>
        <w:rPr>
          <w:rFonts w:hint="eastAsia"/>
          <w:sz w:val="28"/>
          <w:szCs w:val="28"/>
        </w:rPr>
        <w:t>廖美智老师小班健康活动《洗手歌》，不要小看洗手，其实洗手方法也是一门学问哦。幼儿通过边念儿歌，边看图示，边学习如何正确的进行洗手。洗手是每天都要做的事情，让幼儿养成正确洗手的习</w:t>
      </w:r>
      <w:r>
        <w:rPr>
          <w:noProof/>
        </w:rPr>
        <w:pict>
          <v:shape id="图片 3" o:spid="_x0000_s1027" type="#_x0000_t75" style="position:absolute;left:0;text-align:left;margin-left:46.3pt;margin-top:65.2pt;width:303.85pt;height:225.1pt;z-index:251654144;visibility:visible;mso-position-horizontal-relative:text;mso-position-vertical-relative:text">
            <v:imagedata r:id="rId6" o:title=""/>
            <o:lock v:ext="edit" aspectratio="f"/>
            <w10:wrap type="topAndBottom"/>
          </v:shape>
        </w:pict>
      </w:r>
      <w:r>
        <w:rPr>
          <w:rFonts w:hint="eastAsia"/>
          <w:sz w:val="28"/>
          <w:szCs w:val="28"/>
        </w:rPr>
        <w:t>惯非常重要。</w:t>
      </w:r>
    </w:p>
    <w:p w:rsidR="00051EA9" w:rsidRDefault="00051EA9" w:rsidP="008A51BD">
      <w:pPr>
        <w:ind w:firstLineChars="200" w:firstLine="420"/>
        <w:rPr>
          <w:sz w:val="28"/>
          <w:szCs w:val="28"/>
        </w:rPr>
      </w:pPr>
      <w:r>
        <w:rPr>
          <w:noProof/>
        </w:rPr>
        <w:pict>
          <v:shape id="图片 4" o:spid="_x0000_s1028" type="#_x0000_t75" style="position:absolute;left:0;text-align:left;margin-left:26.55pt;margin-top:373.3pt;width:315.35pt;height:225.1pt;z-index:251656192;visibility:visible">
            <v:imagedata r:id="rId7" o:title=""/>
            <o:lock v:ext="edit" aspectratio="f"/>
            <w10:wrap type="topAndBottom"/>
          </v:shape>
        </w:pict>
      </w:r>
      <w:r>
        <w:rPr>
          <w:rFonts w:hint="eastAsia"/>
          <w:sz w:val="28"/>
          <w:szCs w:val="28"/>
        </w:rPr>
        <w:t>孙青竹老师中班健康活动《保护牙齿》，孙老师针对于她们班级孩子的特点，特意开展了这样的活动，让每个幼儿都能知道牙齿的重要性，掌握正确的刷牙方法，并能坚持早晚刷牙，饭后漱口，养成保护牙齿的良好习惯。</w:t>
      </w:r>
    </w:p>
    <w:p w:rsidR="00051EA9" w:rsidRDefault="00051EA9">
      <w:pPr>
        <w:ind w:firstLineChars="200" w:firstLine="560"/>
        <w:rPr>
          <w:sz w:val="28"/>
          <w:szCs w:val="28"/>
        </w:rPr>
      </w:pPr>
      <w:r>
        <w:rPr>
          <w:rFonts w:hint="eastAsia"/>
          <w:sz w:val="28"/>
          <w:szCs w:val="28"/>
        </w:rPr>
        <w:t>叶梦双老师的大班社会活动《系鞋带》。系鞋带是一项幼儿较难掌握的技能，练习时幼儿往往幼儿会因为枯燥难学而失去兴趣。叶老师用儿歌与图示相结合的方法，帮助幼儿攻克系鞋带的难点，幼儿学</w:t>
      </w:r>
      <w:r>
        <w:rPr>
          <w:noProof/>
        </w:rPr>
        <w:pict>
          <v:shape id="图片 1" o:spid="_x0000_s1029" type="#_x0000_t75" style="position:absolute;left:0;text-align:left;margin-left:33.8pt;margin-top:104.95pt;width:324.5pt;height:245.3pt;z-index:251657216;visibility:visible;mso-position-horizontal-relative:text;mso-position-vertical-relative:text">
            <v:imagedata r:id="rId8" o:title=""/>
            <o:lock v:ext="edit" aspectratio="f"/>
            <w10:wrap type="topAndBottom"/>
          </v:shape>
        </w:pict>
      </w:r>
      <w:r>
        <w:rPr>
          <w:rFonts w:hint="eastAsia"/>
          <w:sz w:val="28"/>
          <w:szCs w:val="28"/>
        </w:rPr>
        <w:t>起来就显得非常有趣和容易。</w:t>
      </w:r>
    </w:p>
    <w:p w:rsidR="00051EA9" w:rsidRDefault="00051EA9">
      <w:pPr>
        <w:ind w:firstLineChars="200" w:firstLine="560"/>
        <w:rPr>
          <w:sz w:val="28"/>
          <w:szCs w:val="28"/>
        </w:rPr>
      </w:pPr>
      <w:r>
        <w:rPr>
          <w:rFonts w:hint="eastAsia"/>
          <w:sz w:val="28"/>
          <w:szCs w:val="28"/>
        </w:rPr>
        <w:t>活动二：优化教学过程，提高教学能力。</w:t>
      </w:r>
    </w:p>
    <w:p w:rsidR="00051EA9" w:rsidRPr="005A1575" w:rsidRDefault="00051EA9" w:rsidP="00A44D12">
      <w:pPr>
        <w:rPr>
          <w:rFonts w:ascii="宋体"/>
          <w:sz w:val="28"/>
          <w:szCs w:val="28"/>
        </w:rPr>
      </w:pPr>
      <w:r w:rsidRPr="005A1575">
        <w:rPr>
          <w:rFonts w:ascii="宋体" w:hAnsi="宋体"/>
          <w:sz w:val="28"/>
          <w:szCs w:val="28"/>
        </w:rPr>
        <w:t>1.</w:t>
      </w:r>
      <w:r w:rsidRPr="005A1575">
        <w:rPr>
          <w:rFonts w:ascii="宋体" w:hAnsi="宋体" w:hint="eastAsia"/>
          <w:sz w:val="28"/>
          <w:szCs w:val="28"/>
        </w:rPr>
        <w:t>自研自磨，寻找出口</w:t>
      </w:r>
    </w:p>
    <w:p w:rsidR="00051EA9" w:rsidRPr="005A1575" w:rsidRDefault="00051EA9" w:rsidP="005A1575">
      <w:pPr>
        <w:ind w:firstLineChars="200" w:firstLine="560"/>
        <w:rPr>
          <w:rFonts w:ascii="宋体"/>
          <w:sz w:val="28"/>
          <w:szCs w:val="28"/>
        </w:rPr>
      </w:pPr>
      <w:r w:rsidRPr="005A1575">
        <w:rPr>
          <w:rFonts w:ascii="宋体" w:hAnsi="宋体" w:hint="eastAsia"/>
          <w:sz w:val="28"/>
          <w:szCs w:val="28"/>
        </w:rPr>
        <w:t>执教老师根据自身实际情况，选择一个最适合本班的的生活环节，在最初只有一个教学名称的基础上，自己摸索教学目标，自己钻研教学活动，详细详细再详细地把握每一个活动环节。设计完教学活动之后，经过一次、二次、三次的反复修改，虽然不是最好的教案，但一定是自己“纯天然”的教案。</w:t>
      </w:r>
    </w:p>
    <w:p w:rsidR="00051EA9" w:rsidRPr="005A1575" w:rsidRDefault="00051EA9" w:rsidP="00A44D12">
      <w:pPr>
        <w:rPr>
          <w:rFonts w:ascii="宋体"/>
          <w:sz w:val="28"/>
          <w:szCs w:val="28"/>
        </w:rPr>
      </w:pPr>
      <w:r w:rsidRPr="005A1575">
        <w:rPr>
          <w:rFonts w:ascii="宋体" w:hAnsi="宋体"/>
          <w:sz w:val="28"/>
          <w:szCs w:val="28"/>
        </w:rPr>
        <w:t>2.</w:t>
      </w:r>
      <w:r w:rsidRPr="005A1575">
        <w:rPr>
          <w:rFonts w:ascii="宋体" w:hAnsi="宋体" w:hint="eastAsia"/>
          <w:sz w:val="28"/>
          <w:szCs w:val="28"/>
        </w:rPr>
        <w:t>研磨反复，螺旋上升</w:t>
      </w:r>
    </w:p>
    <w:p w:rsidR="00051EA9" w:rsidRPr="005A1575" w:rsidRDefault="00051EA9" w:rsidP="005A1575">
      <w:pPr>
        <w:ind w:firstLineChars="200" w:firstLine="560"/>
      </w:pPr>
      <w:r w:rsidRPr="005A1575">
        <w:rPr>
          <w:rFonts w:hint="eastAsia"/>
          <w:sz w:val="28"/>
          <w:szCs w:val="28"/>
        </w:rPr>
        <w:t>活动中，我们以年</w:t>
      </w:r>
      <w:r>
        <w:rPr>
          <w:rFonts w:hint="eastAsia"/>
          <w:sz w:val="28"/>
          <w:szCs w:val="28"/>
        </w:rPr>
        <w:t>龄段</w:t>
      </w:r>
      <w:r w:rsidRPr="005A1575">
        <w:rPr>
          <w:rFonts w:hint="eastAsia"/>
          <w:sz w:val="28"/>
          <w:szCs w:val="28"/>
        </w:rPr>
        <w:t>为单位，</w:t>
      </w:r>
      <w:r>
        <w:rPr>
          <w:rFonts w:hint="eastAsia"/>
          <w:sz w:val="28"/>
          <w:szCs w:val="28"/>
        </w:rPr>
        <w:t>以抱团的形式，进行</w:t>
      </w:r>
      <w:r w:rsidRPr="005A1575">
        <w:rPr>
          <w:rFonts w:hint="eastAsia"/>
          <w:sz w:val="28"/>
          <w:szCs w:val="28"/>
        </w:rPr>
        <w:t>集体研讨</w:t>
      </w:r>
      <w:r>
        <w:rPr>
          <w:rFonts w:hint="eastAsia"/>
          <w:sz w:val="28"/>
          <w:szCs w:val="28"/>
        </w:rPr>
        <w:t>。团队中的老师</w:t>
      </w:r>
      <w:r w:rsidRPr="005A1575">
        <w:rPr>
          <w:rFonts w:hint="eastAsia"/>
          <w:sz w:val="28"/>
          <w:szCs w:val="28"/>
        </w:rPr>
        <w:t>根据</w:t>
      </w:r>
      <w:r>
        <w:rPr>
          <w:rFonts w:hint="eastAsia"/>
          <w:sz w:val="28"/>
          <w:szCs w:val="28"/>
        </w:rPr>
        <w:t>执教老师</w:t>
      </w:r>
      <w:r w:rsidRPr="005A1575">
        <w:rPr>
          <w:rFonts w:hint="eastAsia"/>
          <w:sz w:val="28"/>
          <w:szCs w:val="28"/>
        </w:rPr>
        <w:t>在</w:t>
      </w:r>
      <w:r>
        <w:rPr>
          <w:rFonts w:hint="eastAsia"/>
          <w:sz w:val="28"/>
          <w:szCs w:val="28"/>
        </w:rPr>
        <w:t>教学活动</w:t>
      </w:r>
      <w:r w:rsidRPr="005A1575">
        <w:rPr>
          <w:rFonts w:hint="eastAsia"/>
          <w:sz w:val="28"/>
          <w:szCs w:val="28"/>
        </w:rPr>
        <w:t>中的</w:t>
      </w:r>
      <w:r>
        <w:rPr>
          <w:rFonts w:hint="eastAsia"/>
          <w:sz w:val="28"/>
          <w:szCs w:val="28"/>
        </w:rPr>
        <w:t>应变能力</w:t>
      </w:r>
      <w:r w:rsidRPr="005A1575">
        <w:rPr>
          <w:rFonts w:hint="eastAsia"/>
          <w:sz w:val="28"/>
          <w:szCs w:val="28"/>
        </w:rPr>
        <w:t>，结合幼儿的反映，把成功、失败的经验、教训都记载下来，</w:t>
      </w:r>
      <w:r>
        <w:rPr>
          <w:rFonts w:hint="eastAsia"/>
          <w:sz w:val="28"/>
          <w:szCs w:val="28"/>
        </w:rPr>
        <w:t>从目标定位、环节安排、问题设计、教具投放等各个细节提出不同的意见和看法。通过一系列逐层螺旋上升的研讨活动，使教师们对教学活动各环节的把握有了一个大幅度的提高，切实达到了一个良好的教学效果。</w:t>
      </w:r>
    </w:p>
    <w:p w:rsidR="00051EA9" w:rsidRPr="005A1575" w:rsidRDefault="00051EA9" w:rsidP="005A1575"/>
    <w:p w:rsidR="00051EA9" w:rsidRDefault="00051EA9" w:rsidP="005A1575">
      <w:pPr>
        <w:ind w:firstLineChars="200" w:firstLine="560"/>
        <w:rPr>
          <w:sz w:val="28"/>
          <w:szCs w:val="28"/>
        </w:rPr>
      </w:pPr>
    </w:p>
    <w:p w:rsidR="00051EA9" w:rsidRDefault="00051EA9" w:rsidP="005A1575"/>
    <w:p w:rsidR="00051EA9" w:rsidRDefault="00051EA9" w:rsidP="005A1575">
      <w:pPr>
        <w:ind w:firstLineChars="200" w:firstLine="560"/>
        <w:rPr>
          <w:sz w:val="28"/>
          <w:szCs w:val="28"/>
        </w:rPr>
      </w:pPr>
    </w:p>
    <w:p w:rsidR="00051EA9" w:rsidRDefault="00051EA9">
      <w:pPr>
        <w:rPr>
          <w:rFonts w:ascii="宋体"/>
          <w:sz w:val="28"/>
          <w:szCs w:val="28"/>
        </w:rPr>
      </w:pPr>
      <w:r>
        <w:rPr>
          <w:noProof/>
        </w:rPr>
        <w:pict>
          <v:shape id="_x0000_s1030" type="#_x0000_t75" alt="IMG_8595" style="position:absolute;left:0;text-align:left;margin-left:201.05pt;margin-top:150.55pt;width:252pt;height:262.55pt;z-index:251661312;visibility:visible">
            <v:imagedata r:id="rId9" o:title=""/>
            <o:lock v:ext="edit" aspectratio="f"/>
            <w10:wrap type="topAndBottom"/>
          </v:shape>
        </w:pict>
      </w:r>
      <w:r>
        <w:rPr>
          <w:noProof/>
        </w:rPr>
        <w:pict>
          <v:shape id="_x0000_s1031" type="#_x0000_t75" alt="IMG_8593" style="position:absolute;left:0;text-align:left;margin-left:-56.4pt;margin-top:150.55pt;width:252pt;height:262.55pt;z-index:251660288;visibility:visible">
            <v:imagedata r:id="rId10" o:title=""/>
            <o:lock v:ext="edit" aspectratio="f"/>
            <w10:wrap type="topAndBottom"/>
          </v:shape>
        </w:pict>
      </w:r>
      <w:r>
        <w:rPr>
          <w:noProof/>
        </w:rPr>
        <w:pict>
          <v:shape id="图片 5" o:spid="_x0000_s1032" type="#_x0000_t75" style="position:absolute;left:0;text-align:left;margin-left:193.5pt;margin-top:-32.45pt;width:252.95pt;height:262.55pt;z-index:251658240;visibility:visible">
            <v:imagedata r:id="rId11" o:title=""/>
            <o:lock v:ext="edit" aspectratio="f"/>
            <w10:wrap type="topAndBottom"/>
          </v:shape>
        </w:pict>
      </w:r>
      <w:r>
        <w:rPr>
          <w:noProof/>
        </w:rPr>
        <w:pict>
          <v:shape id="_x0000_s1033" type="#_x0000_t75" alt="IMG_8592" style="position:absolute;left:0;text-align:left;margin-left:-56.2pt;margin-top:-32.45pt;width:252pt;height:262.55pt;z-index:251659264;visibility:visible">
            <v:imagedata r:id="rId12" o:title=""/>
            <o:lock v:ext="edit" aspectratio="f"/>
            <w10:wrap type="topAndBottom"/>
          </v:shape>
        </w:pict>
      </w:r>
      <w:r>
        <w:rPr>
          <w:sz w:val="28"/>
          <w:szCs w:val="28"/>
        </w:rPr>
        <w:t> </w:t>
      </w:r>
    </w:p>
    <w:p w:rsidR="00051EA9" w:rsidRDefault="00051EA9">
      <w:pPr>
        <w:rPr>
          <w:sz w:val="28"/>
          <w:szCs w:val="28"/>
        </w:rPr>
      </w:pPr>
      <w:r>
        <w:rPr>
          <w:rFonts w:ascii="宋体" w:hAnsi="宋体"/>
          <w:sz w:val="28"/>
          <w:szCs w:val="28"/>
        </w:rPr>
        <w:t>3.</w:t>
      </w:r>
      <w:r>
        <w:rPr>
          <w:rFonts w:ascii="宋体" w:hAnsi="宋体" w:hint="eastAsia"/>
          <w:sz w:val="28"/>
          <w:szCs w:val="28"/>
        </w:rPr>
        <w:t>案例汇</w:t>
      </w:r>
      <w:r>
        <w:rPr>
          <w:rFonts w:hint="eastAsia"/>
          <w:sz w:val="28"/>
          <w:szCs w:val="28"/>
        </w:rPr>
        <w:t>报，行动研究</w:t>
      </w:r>
    </w:p>
    <w:p w:rsidR="00051EA9" w:rsidRDefault="00051EA9">
      <w:pPr>
        <w:ind w:firstLineChars="200" w:firstLine="560"/>
        <w:rPr>
          <w:sz w:val="28"/>
          <w:szCs w:val="28"/>
        </w:rPr>
      </w:pPr>
      <w:r>
        <w:rPr>
          <w:rFonts w:hint="eastAsia"/>
          <w:sz w:val="28"/>
          <w:szCs w:val="28"/>
        </w:rPr>
        <w:t>执教老师结合一次次的试教磨课等实际案例，汇报了自己的收获及所感、所悟，尤其是对照自己的教育教学工作进行了深刻反思，结合</w:t>
      </w:r>
      <w:r w:rsidRPr="00457644">
        <w:rPr>
          <w:rFonts w:hint="eastAsia"/>
          <w:sz w:val="28"/>
          <w:szCs w:val="28"/>
        </w:rPr>
        <w:t>实际讨论所能完全解决的，能弄明白遇到的问题实质，探索用以改进教学的行动方案。教师相互观摩教学，对比进行讨论分析，坦率地交换意见和建议</w:t>
      </w:r>
      <w:r>
        <w:rPr>
          <w:rFonts w:hint="eastAsia"/>
          <w:sz w:val="28"/>
          <w:szCs w:val="28"/>
        </w:rPr>
        <w:t>，在提高教学质量等方面提出了独特的见解，得到了成长。</w:t>
      </w:r>
    </w:p>
    <w:p w:rsidR="00051EA9" w:rsidRDefault="00051EA9" w:rsidP="00EF0E32">
      <w:pPr>
        <w:ind w:firstLineChars="200" w:firstLine="560"/>
        <w:rPr>
          <w:sz w:val="28"/>
          <w:szCs w:val="28"/>
        </w:rPr>
      </w:pPr>
      <w:r>
        <w:rPr>
          <w:rFonts w:hint="eastAsia"/>
          <w:sz w:val="28"/>
          <w:szCs w:val="28"/>
        </w:rPr>
        <w:t>幼儿的成长过程</w:t>
      </w:r>
      <w:r w:rsidRPr="00A44D12">
        <w:rPr>
          <w:rFonts w:hint="eastAsia"/>
          <w:sz w:val="28"/>
          <w:szCs w:val="28"/>
        </w:rPr>
        <w:t>是一个培养生存技能的过程，教师的成长过程是一个不断</w:t>
      </w:r>
      <w:r>
        <w:rPr>
          <w:rFonts w:hint="eastAsia"/>
          <w:sz w:val="28"/>
          <w:szCs w:val="28"/>
        </w:rPr>
        <w:t>反思，不断提升的过程。希望通过这样的活动，不断反思、不断总结，努力提高自己的专业水平，努力让幼儿和教师得到双丰收。</w:t>
      </w:r>
    </w:p>
    <w:sectPr w:rsidR="00051EA9" w:rsidSect="00E6185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067FF"/>
    <w:multiLevelType w:val="hybridMultilevel"/>
    <w:tmpl w:val="D736C6D2"/>
    <w:lvl w:ilvl="0" w:tplc="74C06AC8">
      <w:start w:val="1"/>
      <w:numFmt w:val="decimal"/>
      <w:lvlText w:val="%1."/>
      <w:lvlJc w:val="left"/>
      <w:pPr>
        <w:ind w:left="915" w:hanging="375"/>
      </w:pPr>
      <w:rPr>
        <w:rFonts w:ascii="宋体" w:eastAsia="宋体" w:cs="Times New Roman" w:hint="default"/>
        <w:color w:val="auto"/>
        <w:sz w:val="28"/>
      </w:rPr>
    </w:lvl>
    <w:lvl w:ilvl="1" w:tplc="04090019" w:tentative="1">
      <w:start w:val="1"/>
      <w:numFmt w:val="lowerLetter"/>
      <w:lvlText w:val="%2)"/>
      <w:lvlJc w:val="left"/>
      <w:pPr>
        <w:ind w:left="1380" w:hanging="420"/>
      </w:pPr>
      <w:rPr>
        <w:rFonts w:cs="Times New Roman"/>
      </w:rPr>
    </w:lvl>
    <w:lvl w:ilvl="2" w:tplc="0409001B" w:tentative="1">
      <w:start w:val="1"/>
      <w:numFmt w:val="lowerRoman"/>
      <w:lvlText w:val="%3."/>
      <w:lvlJc w:val="right"/>
      <w:pPr>
        <w:ind w:left="1800" w:hanging="420"/>
      </w:pPr>
      <w:rPr>
        <w:rFonts w:cs="Times New Roman"/>
      </w:rPr>
    </w:lvl>
    <w:lvl w:ilvl="3" w:tplc="0409000F" w:tentative="1">
      <w:start w:val="1"/>
      <w:numFmt w:val="decimal"/>
      <w:lvlText w:val="%4."/>
      <w:lvlJc w:val="left"/>
      <w:pPr>
        <w:ind w:left="2220" w:hanging="420"/>
      </w:pPr>
      <w:rPr>
        <w:rFonts w:cs="Times New Roman"/>
      </w:rPr>
    </w:lvl>
    <w:lvl w:ilvl="4" w:tplc="04090019" w:tentative="1">
      <w:start w:val="1"/>
      <w:numFmt w:val="lowerLetter"/>
      <w:lvlText w:val="%5)"/>
      <w:lvlJc w:val="left"/>
      <w:pPr>
        <w:ind w:left="2640" w:hanging="420"/>
      </w:pPr>
      <w:rPr>
        <w:rFonts w:cs="Times New Roman"/>
      </w:rPr>
    </w:lvl>
    <w:lvl w:ilvl="5" w:tplc="0409001B" w:tentative="1">
      <w:start w:val="1"/>
      <w:numFmt w:val="lowerRoman"/>
      <w:lvlText w:val="%6."/>
      <w:lvlJc w:val="right"/>
      <w:pPr>
        <w:ind w:left="3060" w:hanging="420"/>
      </w:pPr>
      <w:rPr>
        <w:rFonts w:cs="Times New Roman"/>
      </w:rPr>
    </w:lvl>
    <w:lvl w:ilvl="6" w:tplc="0409000F" w:tentative="1">
      <w:start w:val="1"/>
      <w:numFmt w:val="decimal"/>
      <w:lvlText w:val="%7."/>
      <w:lvlJc w:val="left"/>
      <w:pPr>
        <w:ind w:left="3480" w:hanging="420"/>
      </w:pPr>
      <w:rPr>
        <w:rFonts w:cs="Times New Roman"/>
      </w:rPr>
    </w:lvl>
    <w:lvl w:ilvl="7" w:tplc="04090019" w:tentative="1">
      <w:start w:val="1"/>
      <w:numFmt w:val="lowerLetter"/>
      <w:lvlText w:val="%8)"/>
      <w:lvlJc w:val="left"/>
      <w:pPr>
        <w:ind w:left="3900" w:hanging="420"/>
      </w:pPr>
      <w:rPr>
        <w:rFonts w:cs="Times New Roman"/>
      </w:rPr>
    </w:lvl>
    <w:lvl w:ilvl="8" w:tplc="0409001B" w:tentative="1">
      <w:start w:val="1"/>
      <w:numFmt w:val="lowerRoman"/>
      <w:lvlText w:val="%9."/>
      <w:lvlJc w:val="right"/>
      <w:pPr>
        <w:ind w:left="432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736D"/>
    <w:rsid w:val="00051EA9"/>
    <w:rsid w:val="000D76E6"/>
    <w:rsid w:val="000E618B"/>
    <w:rsid w:val="00150A8E"/>
    <w:rsid w:val="001E6249"/>
    <w:rsid w:val="00295E5C"/>
    <w:rsid w:val="003A736D"/>
    <w:rsid w:val="00457644"/>
    <w:rsid w:val="00551DA1"/>
    <w:rsid w:val="00591011"/>
    <w:rsid w:val="005A1575"/>
    <w:rsid w:val="00694A72"/>
    <w:rsid w:val="0081698C"/>
    <w:rsid w:val="008A51BD"/>
    <w:rsid w:val="009548B5"/>
    <w:rsid w:val="00A44D12"/>
    <w:rsid w:val="00B650F5"/>
    <w:rsid w:val="00C20C0F"/>
    <w:rsid w:val="00C97FE2"/>
    <w:rsid w:val="00E61857"/>
    <w:rsid w:val="00E84A59"/>
    <w:rsid w:val="00EF0E32"/>
    <w:rsid w:val="2DF8532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57"/>
    <w:pPr>
      <w:widowControl w:val="0"/>
      <w:jc w:val="both"/>
    </w:pPr>
  </w:style>
  <w:style w:type="paragraph" w:styleId="Heading1">
    <w:name w:val="heading 1"/>
    <w:basedOn w:val="Normal"/>
    <w:next w:val="Normal"/>
    <w:link w:val="Heading1Char"/>
    <w:uiPriority w:val="99"/>
    <w:qFormat/>
    <w:rsid w:val="00E61857"/>
    <w:pPr>
      <w:widowControl/>
      <w:spacing w:before="100" w:beforeAutospacing="1" w:after="100" w:afterAutospacing="1"/>
      <w:jc w:val="left"/>
      <w:outlineLvl w:val="0"/>
    </w:pPr>
    <w:rPr>
      <w:rFonts w:ascii="宋体" w:hAnsi="宋体" w:cs="宋体"/>
      <w:b/>
      <w:bCs/>
      <w:kern w:val="36"/>
      <w:sz w:val="48"/>
      <w:szCs w:val="48"/>
    </w:rPr>
  </w:style>
  <w:style w:type="paragraph" w:styleId="Heading4">
    <w:name w:val="heading 4"/>
    <w:basedOn w:val="Normal"/>
    <w:next w:val="Normal"/>
    <w:link w:val="Heading4Char"/>
    <w:uiPriority w:val="99"/>
    <w:qFormat/>
    <w:rsid w:val="00A44D12"/>
    <w:pPr>
      <w:keepNext/>
      <w:keepLines/>
      <w:spacing w:before="280" w:after="290" w:line="376" w:lineRule="auto"/>
      <w:outlineLvl w:val="3"/>
    </w:pPr>
    <w:rPr>
      <w:rFonts w:ascii="Cambria" w:hAnsi="Cambria"/>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1857"/>
    <w:rPr>
      <w:rFonts w:ascii="宋体" w:eastAsia="宋体" w:hAnsi="宋体" w:cs="宋体"/>
      <w:b/>
      <w:bCs/>
      <w:kern w:val="36"/>
      <w:sz w:val="48"/>
      <w:szCs w:val="48"/>
    </w:rPr>
  </w:style>
  <w:style w:type="character" w:customStyle="1" w:styleId="Heading4Char">
    <w:name w:val="Heading 4 Char"/>
    <w:basedOn w:val="DefaultParagraphFont"/>
    <w:link w:val="Heading4"/>
    <w:uiPriority w:val="99"/>
    <w:semiHidden/>
    <w:locked/>
    <w:rsid w:val="00A44D12"/>
    <w:rPr>
      <w:rFonts w:ascii="Cambria" w:eastAsia="宋体" w:hAnsi="Cambria" w:cs="Times New Roman"/>
      <w:b/>
      <w:bCs/>
      <w:kern w:val="2"/>
      <w:sz w:val="28"/>
      <w:szCs w:val="28"/>
    </w:rPr>
  </w:style>
  <w:style w:type="paragraph" w:styleId="BalloonText">
    <w:name w:val="Balloon Text"/>
    <w:basedOn w:val="Normal"/>
    <w:link w:val="BalloonTextChar"/>
    <w:uiPriority w:val="99"/>
    <w:semiHidden/>
    <w:rsid w:val="00E61857"/>
    <w:rPr>
      <w:sz w:val="18"/>
      <w:szCs w:val="18"/>
    </w:rPr>
  </w:style>
  <w:style w:type="character" w:customStyle="1" w:styleId="BalloonTextChar">
    <w:name w:val="Balloon Text Char"/>
    <w:basedOn w:val="DefaultParagraphFont"/>
    <w:link w:val="BalloonText"/>
    <w:uiPriority w:val="99"/>
    <w:semiHidden/>
    <w:locked/>
    <w:rsid w:val="00E61857"/>
    <w:rPr>
      <w:rFonts w:cs="Times New Roman"/>
      <w:sz w:val="18"/>
      <w:szCs w:val="18"/>
    </w:rPr>
  </w:style>
  <w:style w:type="paragraph" w:styleId="NormalWeb">
    <w:name w:val="Normal (Web)"/>
    <w:basedOn w:val="Normal"/>
    <w:uiPriority w:val="99"/>
    <w:rsid w:val="00E61857"/>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99"/>
    <w:qFormat/>
    <w:rsid w:val="00E61857"/>
    <w:pPr>
      <w:ind w:firstLineChars="200" w:firstLine="420"/>
    </w:pPr>
  </w:style>
  <w:style w:type="character" w:customStyle="1" w:styleId="posttime">
    <w:name w:val="posttime"/>
    <w:basedOn w:val="DefaultParagraphFont"/>
    <w:uiPriority w:val="99"/>
    <w:rsid w:val="00E61857"/>
    <w:rPr>
      <w:rFonts w:cs="Times New Roman"/>
    </w:rPr>
  </w:style>
</w:styles>
</file>

<file path=word/webSettings.xml><?xml version="1.0" encoding="utf-8"?>
<w:webSettings xmlns:r="http://schemas.openxmlformats.org/officeDocument/2006/relationships" xmlns:w="http://schemas.openxmlformats.org/wordprocessingml/2006/main">
  <w:divs>
    <w:div w:id="1107892978">
      <w:marLeft w:val="0"/>
      <w:marRight w:val="0"/>
      <w:marTop w:val="0"/>
      <w:marBottom w:val="0"/>
      <w:divBdr>
        <w:top w:val="none" w:sz="0" w:space="0" w:color="auto"/>
        <w:left w:val="none" w:sz="0" w:space="0" w:color="auto"/>
        <w:bottom w:val="none" w:sz="0" w:space="0" w:color="auto"/>
        <w:right w:val="none" w:sz="0" w:space="0" w:color="auto"/>
      </w:divBdr>
    </w:div>
    <w:div w:id="1107892979">
      <w:marLeft w:val="0"/>
      <w:marRight w:val="0"/>
      <w:marTop w:val="0"/>
      <w:marBottom w:val="0"/>
      <w:divBdr>
        <w:top w:val="none" w:sz="0" w:space="0" w:color="auto"/>
        <w:left w:val="none" w:sz="0" w:space="0" w:color="auto"/>
        <w:bottom w:val="none" w:sz="0" w:space="0" w:color="auto"/>
        <w:right w:val="none" w:sz="0" w:space="0" w:color="auto"/>
      </w:divBdr>
    </w:div>
    <w:div w:id="1107892980">
      <w:marLeft w:val="0"/>
      <w:marRight w:val="0"/>
      <w:marTop w:val="0"/>
      <w:marBottom w:val="0"/>
      <w:divBdr>
        <w:top w:val="none" w:sz="0" w:space="0" w:color="auto"/>
        <w:left w:val="none" w:sz="0" w:space="0" w:color="auto"/>
        <w:bottom w:val="none" w:sz="0" w:space="0" w:color="auto"/>
        <w:right w:val="none" w:sz="0" w:space="0" w:color="auto"/>
      </w:divBdr>
    </w:div>
    <w:div w:id="11078929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183</Words>
  <Characters>1049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注重幼儿生活环节  提升教师能力水平</dc:title>
  <dc:subject/>
  <dc:creator>wmh</dc:creator>
  <cp:keywords/>
  <dc:description/>
  <cp:lastModifiedBy>Lenovo</cp:lastModifiedBy>
  <cp:revision>2</cp:revision>
  <dcterms:created xsi:type="dcterms:W3CDTF">2019-12-30T09:13:00Z</dcterms:created>
  <dcterms:modified xsi:type="dcterms:W3CDTF">2019-12-30T09:13:00Z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