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341" w:rsidRDefault="00D63341" w:rsidP="00BD57F3">
      <w:pPr>
        <w:spacing w:beforeLines="50" w:line="360" w:lineRule="auto"/>
        <w:jc w:val="center"/>
        <w:rPr>
          <w:sz w:val="44"/>
          <w:szCs w:val="44"/>
        </w:rPr>
      </w:pPr>
      <w:r>
        <w:rPr>
          <w:rFonts w:ascii="宋体" w:hAnsi="宋体" w:hint="eastAsia"/>
          <w:color w:val="000000"/>
          <w:sz w:val="44"/>
          <w:szCs w:val="44"/>
        </w:rPr>
        <w:t>瓯北</w:t>
      </w:r>
      <w:r>
        <w:rPr>
          <w:rFonts w:hint="eastAsia"/>
          <w:sz w:val="44"/>
          <w:szCs w:val="44"/>
        </w:rPr>
        <w:t>太阳花幼儿园</w:t>
      </w:r>
      <w:bookmarkStart w:id="0" w:name="_GoBack"/>
      <w:r>
        <w:rPr>
          <w:rFonts w:hint="eastAsia"/>
          <w:sz w:val="44"/>
          <w:szCs w:val="44"/>
        </w:rPr>
        <w:t>教师学习心得记录表</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5"/>
        <w:gridCol w:w="2121"/>
        <w:gridCol w:w="1962"/>
        <w:gridCol w:w="3014"/>
      </w:tblGrid>
      <w:tr w:rsidR="00D63341" w:rsidTr="00BD57F3">
        <w:trPr>
          <w:trHeight w:val="768"/>
        </w:trPr>
        <w:tc>
          <w:tcPr>
            <w:tcW w:w="1548" w:type="dxa"/>
            <w:vAlign w:val="center"/>
          </w:tcPr>
          <w:p w:rsidR="00D63341" w:rsidRPr="00BD57F3" w:rsidRDefault="00D63341" w:rsidP="00BD57F3">
            <w:pPr>
              <w:spacing w:line="360" w:lineRule="auto"/>
              <w:jc w:val="center"/>
              <w:rPr>
                <w:sz w:val="28"/>
                <w:szCs w:val="28"/>
              </w:rPr>
            </w:pPr>
            <w:r w:rsidRPr="00BD57F3">
              <w:rPr>
                <w:rFonts w:hint="eastAsia"/>
                <w:sz w:val="28"/>
                <w:szCs w:val="28"/>
              </w:rPr>
              <w:t>教师姓名</w:t>
            </w:r>
          </w:p>
        </w:tc>
        <w:tc>
          <w:tcPr>
            <w:tcW w:w="2340" w:type="dxa"/>
            <w:vAlign w:val="center"/>
          </w:tcPr>
          <w:p w:rsidR="00D63341" w:rsidRPr="00BD57F3" w:rsidRDefault="00D63341" w:rsidP="00BD57F3">
            <w:pPr>
              <w:spacing w:line="360" w:lineRule="auto"/>
              <w:jc w:val="center"/>
              <w:rPr>
                <w:sz w:val="24"/>
              </w:rPr>
            </w:pPr>
            <w:r w:rsidRPr="00BD57F3">
              <w:rPr>
                <w:rFonts w:hint="eastAsia"/>
                <w:sz w:val="24"/>
              </w:rPr>
              <w:t>潘枸岑</w:t>
            </w:r>
          </w:p>
        </w:tc>
        <w:tc>
          <w:tcPr>
            <w:tcW w:w="2160" w:type="dxa"/>
            <w:vAlign w:val="center"/>
          </w:tcPr>
          <w:p w:rsidR="00D63341" w:rsidRPr="00BD57F3" w:rsidRDefault="00D63341" w:rsidP="00BD57F3">
            <w:pPr>
              <w:spacing w:line="360" w:lineRule="auto"/>
              <w:jc w:val="center"/>
              <w:rPr>
                <w:sz w:val="24"/>
              </w:rPr>
            </w:pPr>
            <w:r w:rsidRPr="00BD57F3">
              <w:rPr>
                <w:rFonts w:hint="eastAsia"/>
                <w:sz w:val="24"/>
              </w:rPr>
              <w:t>学习时间</w:t>
            </w:r>
          </w:p>
        </w:tc>
        <w:tc>
          <w:tcPr>
            <w:tcW w:w="3240" w:type="dxa"/>
            <w:vAlign w:val="center"/>
          </w:tcPr>
          <w:p w:rsidR="00D63341" w:rsidRPr="00BD57F3" w:rsidRDefault="00D63341" w:rsidP="00BD57F3">
            <w:pPr>
              <w:spacing w:line="360" w:lineRule="auto"/>
              <w:rPr>
                <w:sz w:val="24"/>
              </w:rPr>
            </w:pPr>
            <w:r w:rsidRPr="00BD57F3">
              <w:rPr>
                <w:sz w:val="24"/>
              </w:rPr>
              <w:t>2020.12.18</w:t>
            </w:r>
          </w:p>
        </w:tc>
      </w:tr>
      <w:tr w:rsidR="00D63341" w:rsidTr="00BD57F3">
        <w:trPr>
          <w:trHeight w:val="750"/>
        </w:trPr>
        <w:tc>
          <w:tcPr>
            <w:tcW w:w="1548" w:type="dxa"/>
            <w:vAlign w:val="center"/>
          </w:tcPr>
          <w:p w:rsidR="00D63341" w:rsidRPr="00BD57F3" w:rsidRDefault="00D63341" w:rsidP="00BD57F3">
            <w:pPr>
              <w:spacing w:line="400" w:lineRule="exact"/>
              <w:jc w:val="center"/>
              <w:rPr>
                <w:sz w:val="28"/>
                <w:szCs w:val="28"/>
              </w:rPr>
            </w:pPr>
            <w:r w:rsidRPr="00BD57F3">
              <w:rPr>
                <w:rFonts w:hint="eastAsia"/>
                <w:sz w:val="28"/>
                <w:szCs w:val="28"/>
              </w:rPr>
              <w:t>学习内容</w:t>
            </w:r>
          </w:p>
        </w:tc>
        <w:tc>
          <w:tcPr>
            <w:tcW w:w="7740" w:type="dxa"/>
            <w:gridSpan w:val="3"/>
            <w:vAlign w:val="center"/>
          </w:tcPr>
          <w:p w:rsidR="00D63341" w:rsidRPr="00BD57F3" w:rsidRDefault="00D63341" w:rsidP="00BD57F3">
            <w:pPr>
              <w:spacing w:line="220" w:lineRule="atLeast"/>
              <w:rPr>
                <w:sz w:val="24"/>
              </w:rPr>
            </w:pPr>
            <w:r w:rsidRPr="00BD57F3">
              <w:rPr>
                <w:rFonts w:hint="eastAsia"/>
                <w:sz w:val="24"/>
              </w:rPr>
              <w:t>让孩子的成长看得见</w:t>
            </w:r>
          </w:p>
          <w:p w:rsidR="00D63341" w:rsidRPr="00BD57F3" w:rsidRDefault="00D63341" w:rsidP="00BD57F3">
            <w:pPr>
              <w:spacing w:line="360" w:lineRule="auto"/>
              <w:rPr>
                <w:sz w:val="24"/>
              </w:rPr>
            </w:pPr>
            <w:r w:rsidRPr="00BD57F3">
              <w:rPr>
                <w:sz w:val="24"/>
              </w:rPr>
              <w:t>—</w:t>
            </w:r>
            <w:r w:rsidRPr="00BD57F3">
              <w:rPr>
                <w:rFonts w:hint="eastAsia"/>
                <w:sz w:val="24"/>
              </w:rPr>
              <w:t>基于课程目标的“五慧儿童”评价体系的建构与实践</w:t>
            </w:r>
          </w:p>
        </w:tc>
      </w:tr>
      <w:tr w:rsidR="00D63341" w:rsidTr="00BD57F3">
        <w:trPr>
          <w:trHeight w:val="11202"/>
        </w:trPr>
        <w:tc>
          <w:tcPr>
            <w:tcW w:w="9288" w:type="dxa"/>
            <w:gridSpan w:val="4"/>
            <w:vAlign w:val="center"/>
          </w:tcPr>
          <w:p w:rsidR="00D63341" w:rsidRDefault="00D63341" w:rsidP="00D63341">
            <w:pPr>
              <w:spacing w:line="220" w:lineRule="atLeast"/>
              <w:ind w:firstLineChars="100" w:firstLine="31680"/>
            </w:pPr>
            <w:r>
              <w:t xml:space="preserve">                                          </w:t>
            </w:r>
          </w:p>
          <w:p w:rsidR="00D63341" w:rsidRPr="00D53B48" w:rsidRDefault="00D63341" w:rsidP="00BD57F3">
            <w:pPr>
              <w:spacing w:line="220" w:lineRule="atLeast"/>
            </w:pPr>
            <w:r>
              <w:t xml:space="preserve">                                                                                            </w:t>
            </w:r>
            <w:r w:rsidRPr="00BD57F3">
              <w:rPr>
                <w:rFonts w:hint="eastAsia"/>
                <w:sz w:val="24"/>
              </w:rPr>
              <w:t>通过专家的解读，结合平日工作的经验，让我对《指南》有了更深层次的理解。《指南》将幼儿的学习与发展分为五大领域，每个领域又针对三个不同年龄段幼儿的发展方向进行了具体分析。在专家的解读中，她们多次强调要追随幼儿兴趣，支持其发展的教育理念。基于平时的研究，让我再次感受到：相信与尊重儿童，需要我们从对教育结果的追求，慢慢走向对教育本质的探寻。幼儿的年龄特点决定她们要以游戏为基本活动形式，在发现问题、体验感受、分享表达中主动建构自己的新经验，我想这也是将课程游戏化的重要依据。</w:t>
            </w:r>
          </w:p>
          <w:p w:rsidR="00D63341" w:rsidRPr="00BD57F3" w:rsidRDefault="00D63341" w:rsidP="00BD57F3">
            <w:pPr>
              <w:spacing w:line="220" w:lineRule="atLeast"/>
              <w:rPr>
                <w:sz w:val="24"/>
              </w:rPr>
            </w:pPr>
            <w:r w:rsidRPr="00BD57F3">
              <w:rPr>
                <w:rFonts w:hint="eastAsia"/>
                <w:sz w:val="24"/>
              </w:rPr>
              <w:t>接下来结合上学期班级进行的主题活动谈谈收获：</w:t>
            </w:r>
            <w:r w:rsidRPr="00BD57F3">
              <w:rPr>
                <w:sz w:val="24"/>
              </w:rPr>
              <w:t xml:space="preserve">  </w:t>
            </w:r>
          </w:p>
          <w:p w:rsidR="00D63341" w:rsidRPr="00BD57F3" w:rsidRDefault="00D63341" w:rsidP="00BD57F3">
            <w:pPr>
              <w:spacing w:line="220" w:lineRule="atLeast"/>
              <w:rPr>
                <w:sz w:val="24"/>
              </w:rPr>
            </w:pPr>
            <w:r w:rsidRPr="00BD57F3">
              <w:rPr>
                <w:sz w:val="24"/>
              </w:rPr>
              <w:t xml:space="preserve"> </w:t>
            </w:r>
            <w:r w:rsidRPr="00BD57F3">
              <w:rPr>
                <w:rFonts w:hint="eastAsia"/>
                <w:sz w:val="24"/>
              </w:rPr>
              <w:t>一、放手，看到幼儿的精彩</w:t>
            </w:r>
            <w:r w:rsidRPr="00BD57F3">
              <w:rPr>
                <w:sz w:val="24"/>
              </w:rPr>
              <w:t xml:space="preserve">   </w:t>
            </w:r>
            <w:r w:rsidRPr="00BD57F3">
              <w:rPr>
                <w:rFonts w:hint="eastAsia"/>
                <w:sz w:val="24"/>
              </w:rPr>
              <w:t>主题活动的推进以往我们会过于看重课程中的教育目标，幼儿也会束手束脚，而放手过后，我发现他们是主动而有能力的学习者。就如在《秋天多么美》主题活动中，我们与幼儿通过交流讨论的方式在确保安全、同伴认可的基础上根据他们的兴趣随意变动班级橱柜、地毯、材料等一切区域内的东西。例如幼儿有秋游的经验，户外走廊就成了野餐小天地，他们从设立的废旧材料百宝箱中以物代物的制作了烧烤区、帐篷区、采摘区；再如胶东机场的设立使幼儿对飞机特别感兴趣，他们将表演区通过废旧物改造的形式变成了航站楼又把教室一角变为飞机场，还到娃娃家选取一定食材作为空乘人员的送餐食物等。幼儿在这个过程中有协商、合作、美工、想象等，在主动探究的过程中得到了综合性的发展。</w:t>
            </w:r>
            <w:r w:rsidRPr="00BD57F3">
              <w:rPr>
                <w:sz w:val="24"/>
              </w:rPr>
              <w:t xml:space="preserve">   </w:t>
            </w:r>
          </w:p>
          <w:p w:rsidR="00D63341" w:rsidRPr="00BD57F3" w:rsidRDefault="00D63341" w:rsidP="00BD57F3">
            <w:pPr>
              <w:spacing w:line="220" w:lineRule="atLeast"/>
              <w:rPr>
                <w:sz w:val="24"/>
              </w:rPr>
            </w:pPr>
            <w:r w:rsidRPr="00BD57F3">
              <w:rPr>
                <w:rFonts w:hint="eastAsia"/>
                <w:sz w:val="24"/>
              </w:rPr>
              <w:t>二、体验，顺应儿童的发展特点</w:t>
            </w:r>
            <w:r w:rsidRPr="00BD57F3">
              <w:rPr>
                <w:sz w:val="24"/>
              </w:rPr>
              <w:t xml:space="preserve">   </w:t>
            </w:r>
            <w:r w:rsidRPr="00BD57F3">
              <w:rPr>
                <w:rFonts w:hint="eastAsia"/>
                <w:sz w:val="24"/>
              </w:rPr>
              <w:t>《指南》中指出游戏与生活是幼儿学习的重要途径。而我们主题活动的选材，是以幼儿身边的生活、常见和经常接触的事物为主。因为比较贴近幼儿的生活，在实施的过程中我们的着力点在体验，例如我长大了这一主题活动，幼儿升入大班成为幼儿园最大的哥哥姐姐，他们的身体悄然发生着变化，兴趣、情感、能力等方面也不断发展。对幼儿来说，发现自己的变化，知道自己长大了，可以帮助他们增强自信心，更好地认识自己和周围的同伴、环境。搜寻成长足迹（照片、衣物、用具等）、大带小、说说特别的我、还有区域活动拓展的男孩女孩谁最棒游戏等，幼儿在亲身体验中感知自己的成长变化，而这些活动的开展通过课程、区域相互作用，都是“玩”的一种表现形式，在后期的课程实施中我们也会基于专家解读，将这种体验努力提升为游戏精神的体现。</w:t>
            </w:r>
            <w:r w:rsidRPr="00BD57F3">
              <w:rPr>
                <w:sz w:val="24"/>
              </w:rPr>
              <w:t xml:space="preserve">   </w:t>
            </w:r>
          </w:p>
          <w:p w:rsidR="00D63341" w:rsidRPr="00BD57F3" w:rsidRDefault="00D63341" w:rsidP="00BD57F3">
            <w:pPr>
              <w:spacing w:line="220" w:lineRule="atLeast"/>
              <w:rPr>
                <w:sz w:val="24"/>
              </w:rPr>
            </w:pPr>
            <w:r w:rsidRPr="00BD57F3">
              <w:rPr>
                <w:rFonts w:hint="eastAsia"/>
                <w:sz w:val="24"/>
              </w:rPr>
              <w:t>三、尊重，促儿童活动的深度</w:t>
            </w:r>
            <w:r w:rsidRPr="00BD57F3">
              <w:rPr>
                <w:sz w:val="24"/>
              </w:rPr>
              <w:t xml:space="preserve">  </w:t>
            </w:r>
            <w:r w:rsidRPr="00BD57F3">
              <w:rPr>
                <w:rFonts w:hint="eastAsia"/>
                <w:sz w:val="24"/>
              </w:rPr>
              <w:t>决定课程最终的质量关键不在于豪华的硬件，是课程实施中的师幼互动。首先要将教师说变为儿童说，儿童应有充分表达的时间，不只是点缀性的请两三名幼儿而是要在集体、小组、生活、主题环境中交流，这样的沟通策略更有助于教师发现儿童的兴趣所在。此外，教师沟通的有效也是推动课程实施、促进儿童发展的另一重要策略例如在“有用的交通工具”这一主题的集体教育活动中，孩子们了解了飞机这一交通工具，就在区域活动中自发的玩起了乘坐飞机的游戏，进行了两次活动后我发现他们虽然有一定的前期经验，但是对于飞机上乘务人员的分工、语言（提示性语言、服务性语言等）礼仪等了解还不是太充分，因此一起查阅资料以后，通过直接抛出问题的导入引导幼儿讨论并作计划，为接下来的活动确定研究方向。活动后，我就请几名幼儿集体展示并讨论“乘务人员用什么样的服务才能让更多的客人满意？在遇到紧急情况时，机长应如何提示？”在启发、体验、讨论中幼儿对空乘人员的服务特点、专业语言等有了深度的了解。这一次次智慧的碰撞不但重新构建了幼儿的经验而且感受到了自主探究带来成功的喜悦心情，我想不论是在集体教育活动还是区域活动教师提升沟通的能力是非常重要的。</w:t>
            </w:r>
            <w:r w:rsidRPr="00BD57F3">
              <w:rPr>
                <w:sz w:val="24"/>
              </w:rPr>
              <w:t xml:space="preserve">   </w:t>
            </w:r>
          </w:p>
          <w:p w:rsidR="00D63341" w:rsidRPr="00BD57F3" w:rsidRDefault="00D63341" w:rsidP="00BD57F3">
            <w:pPr>
              <w:spacing w:line="220" w:lineRule="atLeast"/>
              <w:rPr>
                <w:sz w:val="24"/>
              </w:rPr>
            </w:pPr>
            <w:r w:rsidRPr="00BD57F3">
              <w:rPr>
                <w:rFonts w:hint="eastAsia"/>
                <w:sz w:val="24"/>
              </w:rPr>
              <w:t>四</w:t>
            </w:r>
            <w:r w:rsidRPr="00BD57F3">
              <w:rPr>
                <w:sz w:val="24"/>
              </w:rPr>
              <w:t>.</w:t>
            </w:r>
            <w:r w:rsidRPr="00BD57F3">
              <w:rPr>
                <w:rFonts w:hint="eastAsia"/>
                <w:sz w:val="24"/>
              </w:rPr>
              <w:t>观察，儿童发现的学习</w:t>
            </w:r>
            <w:r w:rsidRPr="00BD57F3">
              <w:rPr>
                <w:sz w:val="24"/>
              </w:rPr>
              <w:t xml:space="preserve">   </w:t>
            </w:r>
            <w:r w:rsidRPr="00BD57F3">
              <w:rPr>
                <w:rFonts w:hint="eastAsia"/>
                <w:sz w:val="24"/>
              </w:rPr>
              <w:t>在课程实施中不只是满足于热闹的场景，而应该深入发现儿童的学习在哪里。就比如在我是中国人的主题中，班里幼儿对秧歌产生了兴趣，基于这一兴趣点，老师们共同研讨思考幼儿从中会得到什么？由于胶州秧歌的地区特色，因此开展此次课程主题也是比较合适，秧歌的历史、秧歌特色、多元表征等都是幼儿经验的建构，因此在后期我们生成了胶州秧歌的主题活动，通过实地参观、收集资料、家长助力等形式引导幼儿深度了解胶州这一非遗文化。华爱华教授在解读《指南》中提到，教师在活动实施过程中注意放在儿童各种经验的成长上，帮助儿童把个别经验分享转化为集体经验，进而全面提高课程的质量。</w:t>
            </w:r>
          </w:p>
          <w:p w:rsidR="00D63341" w:rsidRPr="00BD57F3" w:rsidRDefault="00D63341" w:rsidP="00BD57F3">
            <w:pPr>
              <w:spacing w:line="220" w:lineRule="atLeast"/>
              <w:rPr>
                <w:sz w:val="24"/>
              </w:rPr>
            </w:pPr>
            <w:r w:rsidRPr="00BD57F3">
              <w:rPr>
                <w:rFonts w:hint="eastAsia"/>
                <w:sz w:val="24"/>
              </w:rPr>
              <w:t>五</w:t>
            </w:r>
            <w:r w:rsidRPr="00BD57F3">
              <w:rPr>
                <w:sz w:val="24"/>
              </w:rPr>
              <w:t>.</w:t>
            </w:r>
            <w:r w:rsidRPr="00BD57F3">
              <w:rPr>
                <w:rFonts w:hint="eastAsia"/>
                <w:sz w:val="24"/>
              </w:rPr>
              <w:t>评价，儿童整合的发展评价是课程实施的重要组成部分，大家都知道除了课程内容实施过程和教师的教育行为之外，最主要的主体就是幼儿，基于专家的解读和前期探究，我的收获是当教师的观点开始转变后，儿童的发展也会有质的飞跃。</w:t>
            </w:r>
          </w:p>
          <w:p w:rsidR="00D63341" w:rsidRPr="00BD57F3" w:rsidRDefault="00D63341" w:rsidP="00BD57F3">
            <w:pPr>
              <w:spacing w:line="220" w:lineRule="atLeast"/>
              <w:rPr>
                <w:sz w:val="24"/>
              </w:rPr>
            </w:pPr>
            <w:r w:rsidRPr="00BD57F3">
              <w:rPr>
                <w:rFonts w:hint="eastAsia"/>
                <w:sz w:val="24"/>
              </w:rPr>
              <w:t>在整个学期结束后对比班级幼儿前后的变化我们发现，刚接班时，这并不是一群敢于表达的孩子，而经过这半学期他们的学习品质、社会交往、语言表达、艺术创意、动作发展有了很大提高。而这些能力的提高也是专家在解读中提到的将各个领域整合的原则性。</w:t>
            </w:r>
            <w:r w:rsidRPr="00BD57F3">
              <w:rPr>
                <w:sz w:val="24"/>
              </w:rPr>
              <w:t xml:space="preserve">   </w:t>
            </w:r>
            <w:r w:rsidRPr="00BD57F3">
              <w:rPr>
                <w:rFonts w:hint="eastAsia"/>
                <w:sz w:val="24"/>
              </w:rPr>
              <w:t>相信儿童是有能力的学习者，敬畏儿童，守护成长，以上是自己一些不成熟的感受，不当之处还请其他老师批评指正，当然，今后我会继续精研《指南》精神，让自己成为他们成长路上的支持者，让课程充满游戏精神，促进儿童深度发展。</w:t>
            </w:r>
          </w:p>
          <w:p w:rsidR="00D63341" w:rsidRPr="00BD57F3" w:rsidRDefault="00D63341" w:rsidP="00BD57F3">
            <w:pPr>
              <w:spacing w:line="220" w:lineRule="atLeast"/>
              <w:rPr>
                <w:sz w:val="24"/>
              </w:rPr>
            </w:pPr>
          </w:p>
          <w:p w:rsidR="00D63341" w:rsidRPr="00BD57F3" w:rsidRDefault="00D63341" w:rsidP="00BD57F3">
            <w:pPr>
              <w:spacing w:line="220" w:lineRule="atLeast"/>
              <w:rPr>
                <w:sz w:val="24"/>
              </w:rPr>
            </w:pPr>
            <w:r w:rsidRPr="00BD57F3">
              <w:rPr>
                <w:sz w:val="24"/>
              </w:rPr>
              <w:t xml:space="preserve">                                                                                 </w:t>
            </w:r>
          </w:p>
          <w:p w:rsidR="00D63341" w:rsidRDefault="00D63341" w:rsidP="00BD57F3">
            <w:pPr>
              <w:spacing w:line="220" w:lineRule="atLeast"/>
            </w:pPr>
          </w:p>
          <w:p w:rsidR="00D63341" w:rsidRPr="00BD57F3" w:rsidRDefault="00D63341" w:rsidP="00BD57F3">
            <w:pPr>
              <w:spacing w:line="360" w:lineRule="auto"/>
              <w:rPr>
                <w:sz w:val="24"/>
              </w:rPr>
            </w:pPr>
          </w:p>
          <w:p w:rsidR="00D63341" w:rsidRPr="00BD57F3" w:rsidRDefault="00D63341" w:rsidP="00BD57F3">
            <w:pPr>
              <w:spacing w:line="360" w:lineRule="auto"/>
              <w:jc w:val="center"/>
              <w:rPr>
                <w:sz w:val="24"/>
              </w:rPr>
            </w:pPr>
          </w:p>
          <w:p w:rsidR="00D63341" w:rsidRPr="00BD57F3" w:rsidRDefault="00D63341" w:rsidP="00BD57F3">
            <w:pPr>
              <w:spacing w:line="360" w:lineRule="auto"/>
              <w:rPr>
                <w:sz w:val="24"/>
              </w:rPr>
            </w:pPr>
          </w:p>
          <w:p w:rsidR="00D63341" w:rsidRPr="00BD57F3" w:rsidRDefault="00D63341" w:rsidP="00BD57F3">
            <w:pPr>
              <w:spacing w:line="360" w:lineRule="auto"/>
              <w:rPr>
                <w:sz w:val="24"/>
              </w:rPr>
            </w:pPr>
          </w:p>
          <w:p w:rsidR="00D63341" w:rsidRPr="00BD57F3" w:rsidRDefault="00D63341" w:rsidP="00BD57F3">
            <w:pPr>
              <w:spacing w:line="360" w:lineRule="auto"/>
              <w:rPr>
                <w:sz w:val="24"/>
              </w:rPr>
            </w:pPr>
          </w:p>
        </w:tc>
      </w:tr>
    </w:tbl>
    <w:p w:rsidR="00D63341" w:rsidRDefault="00D63341"/>
    <w:sectPr w:rsidR="00D63341" w:rsidSect="00FC48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4894"/>
    <w:rsid w:val="00387F0B"/>
    <w:rsid w:val="008B386F"/>
    <w:rsid w:val="00BD57F3"/>
    <w:rsid w:val="00D31802"/>
    <w:rsid w:val="00D53B48"/>
    <w:rsid w:val="00D63341"/>
    <w:rsid w:val="00FC4894"/>
    <w:rsid w:val="69B400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89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C489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356</Words>
  <Characters>2033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瓯北太阳花幼儿园教师学习心得记录表</dc:title>
  <dc:subject/>
  <dc:creator>中一班</dc:creator>
  <cp:keywords/>
  <dc:description/>
  <cp:lastModifiedBy>User</cp:lastModifiedBy>
  <cp:revision>2</cp:revision>
  <dcterms:created xsi:type="dcterms:W3CDTF">2020-12-24T16:22:00Z</dcterms:created>
  <dcterms:modified xsi:type="dcterms:W3CDTF">2020-12-24T16:22:00Z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