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139"/>
        <w:gridCol w:w="1979"/>
        <w:gridCol w:w="2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李陈央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2020年12月16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《幼儿园课程改革园本化探索的实践活动》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Helvetica" w:hAnsi="Helvetica" w:cs="Helvetica"/>
                <w:color w:val="333333"/>
                <w:kern w:val="0"/>
                <w:sz w:val="24"/>
                <w:shd w:val="clear" w:color="auto" w:fill="FFFFFF"/>
              </w:rPr>
              <w:t>一、创造开放、互动的游戏环境。游戏区最重要的就是创造能够鼓励孩子自由选择、大胆操作、大胆探索的环境，从而激发孩子参与的积极性与主动性。在游戏活动中，我们教师作为游戏活动环境的创设者，主要任务就是创造一个开放互动的游戏环境，来影响孩子主动学习、快乐成长。</w:t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  <w:shd w:val="clear" w:color="auto" w:fill="FFFFFF"/>
              </w:rPr>
              <w:t>二、要把握时机进行适度的游戏指导。</w:t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  <w:shd w:val="clear" w:color="auto" w:fill="FFFFFF"/>
              </w:rPr>
              <w:t>首先要学会观察，把握时机。孩子是游戏开展的主人，教师应该相信孩子的能力，少参与，多观察。在观察中要针对观察到的情况及时进行分析，并决定自己的引导对象和方法。一般情况下，孩子为了使游戏进行下去，总会想办法解决困难，这是孩子获得经验的方式。不过有时候遇到他们不能解决的问题时，孩子们往往会选择放弃游戏，这时候教师的介入就很有必要。</w:t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  <w:shd w:val="clear" w:color="auto" w:fill="FFFFFF"/>
              </w:rPr>
              <w:t>其次要因人而异，分层指导。孩子都是有潜能的，不同班级不同年龄的孩子发展的状况不尽相同，因此要针对不同能力的孩子进行不同层次的指导，并在指导中保持一颗童心，做孩子的玩伴，多引导、少包办，多支持、少命令。</w:t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  <w:shd w:val="clear" w:color="auto" w:fill="FFFFFF"/>
              </w:rPr>
              <w:t>最后要角色转换，提高质量。游戏前教师要当好主角，科学策划，丰富孩子的经验。游戏开始后教师要变成孩子的玩伴，带着一颗童心参与游戏，尊重孩子的自主权，与他们一同快乐。游戏结束后教师要回到主角，做好游戏活动的反思者。</w:t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  <w:shd w:val="clear" w:color="auto" w:fill="FFFFFF"/>
              </w:rPr>
              <w:t>三、给予分享回应的游戏评价。游戏是孩子自发自主的游戏，而游戏的评价充满着教育的契机，当游戏结束后，有的孩子满足，有的孩子尽兴，有的孩子遗憾，有的孩子意犹未尽。所以让孩子们围坐在一起交流一下体会，分享游戏中的快乐与经验，讨论遇到的问题与疑惑，是很有必要的。只有给予孩子分享和回应的游戏评价，才能让孩子在激烈的讨论中，在快乐的分享中积累经验。</w:t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</w:rPr>
              <w:br w:type="textWrapping"/>
            </w:r>
            <w:r>
              <w:rPr>
                <w:rFonts w:ascii="Helvetica" w:hAnsi="Helvetica" w:cs="Helvetica"/>
                <w:color w:val="333333"/>
                <w:kern w:val="0"/>
                <w:sz w:val="24"/>
                <w:shd w:val="clear" w:color="auto" w:fill="FFFFFF"/>
              </w:rPr>
              <w:t>游戏是幼儿园教育的主导活动，是符合学前儿童年龄特点的一种独特的活动形式，是促进幼儿身心全面健康发展的重要途径。作为一名一线的幼教工作者，唯有全面理解幼儿游戏活动的性质和功能，才能科学地设计和指导幼儿的游戏活动；唯有及时总结游戏教学的经验和教训，才能不断提高幼儿教育的质量，真正为幼儿的健康、全面发展提供优质的教育活动。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CA9"/>
    <w:rsid w:val="000F0F13"/>
    <w:rsid w:val="006C7CA9"/>
    <w:rsid w:val="00857957"/>
    <w:rsid w:val="0F9C4502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791</Characters>
  <Lines>6</Lines>
  <Paragraphs>1</Paragraphs>
  <TotalTime>2</TotalTime>
  <ScaleCrop>false</ScaleCrop>
  <LinksUpToDate>false</LinksUpToDate>
  <CharactersWithSpaces>928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中一班</cp:lastModifiedBy>
  <dcterms:modified xsi:type="dcterms:W3CDTF">2020-12-23T00:08:56Z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