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0BD" w:rsidRDefault="002B199F">
      <w:pPr>
        <w:spacing w:beforeLines="50" w:before="156" w:line="360" w:lineRule="auto"/>
        <w:jc w:val="center"/>
        <w:rPr>
          <w:sz w:val="44"/>
          <w:szCs w:val="44"/>
        </w:rPr>
      </w:pPr>
      <w:bookmarkStart w:id="0" w:name="_GoBack"/>
      <w:bookmarkEnd w:id="0"/>
      <w:r>
        <w:rPr>
          <w:rFonts w:ascii="宋体" w:hAnsi="宋体" w:hint="eastAsia"/>
          <w:color w:val="000000"/>
          <w:sz w:val="44"/>
          <w:szCs w:val="44"/>
        </w:rPr>
        <w:t>瓯北</w:t>
      </w:r>
      <w:r>
        <w:rPr>
          <w:rFonts w:hint="eastAsia"/>
          <w:sz w:val="44"/>
          <w:szCs w:val="44"/>
        </w:rPr>
        <w:t>太阳花幼儿园教师学习心得记录表</w:t>
      </w:r>
    </w:p>
    <w:tbl>
      <w:tblPr>
        <w:tblStyle w:val="a3"/>
        <w:tblW w:w="0" w:type="auto"/>
        <w:tblLook w:val="04A0" w:firstRow="1" w:lastRow="0" w:firstColumn="1" w:lastColumn="0" w:noHBand="0" w:noVBand="1"/>
      </w:tblPr>
      <w:tblGrid>
        <w:gridCol w:w="1436"/>
        <w:gridCol w:w="2145"/>
        <w:gridCol w:w="1984"/>
        <w:gridCol w:w="2957"/>
      </w:tblGrid>
      <w:tr w:rsidR="000600BD">
        <w:trPr>
          <w:trHeight w:val="768"/>
        </w:trPr>
        <w:tc>
          <w:tcPr>
            <w:tcW w:w="1548" w:type="dxa"/>
            <w:vAlign w:val="center"/>
          </w:tcPr>
          <w:p w:rsidR="000600BD" w:rsidRDefault="002B199F">
            <w:pPr>
              <w:spacing w:line="360" w:lineRule="auto"/>
              <w:jc w:val="center"/>
              <w:rPr>
                <w:sz w:val="28"/>
                <w:szCs w:val="28"/>
              </w:rPr>
            </w:pPr>
            <w:r>
              <w:rPr>
                <w:rFonts w:hint="eastAsia"/>
                <w:sz w:val="28"/>
                <w:szCs w:val="28"/>
              </w:rPr>
              <w:t>教师姓名</w:t>
            </w:r>
          </w:p>
        </w:tc>
        <w:tc>
          <w:tcPr>
            <w:tcW w:w="2340" w:type="dxa"/>
            <w:vAlign w:val="center"/>
          </w:tcPr>
          <w:p w:rsidR="000600BD" w:rsidRDefault="002B199F">
            <w:pPr>
              <w:spacing w:line="360" w:lineRule="auto"/>
              <w:jc w:val="center"/>
              <w:rPr>
                <w:sz w:val="28"/>
                <w:szCs w:val="28"/>
              </w:rPr>
            </w:pPr>
            <w:r>
              <w:rPr>
                <w:rFonts w:hint="eastAsia"/>
                <w:sz w:val="28"/>
                <w:szCs w:val="28"/>
              </w:rPr>
              <w:t>李玉琴</w:t>
            </w:r>
          </w:p>
        </w:tc>
        <w:tc>
          <w:tcPr>
            <w:tcW w:w="2160" w:type="dxa"/>
            <w:vAlign w:val="center"/>
          </w:tcPr>
          <w:p w:rsidR="000600BD" w:rsidRDefault="002B199F">
            <w:pPr>
              <w:spacing w:line="360" w:lineRule="auto"/>
              <w:jc w:val="center"/>
              <w:rPr>
                <w:sz w:val="28"/>
                <w:szCs w:val="28"/>
              </w:rPr>
            </w:pPr>
            <w:r>
              <w:rPr>
                <w:rFonts w:hint="eastAsia"/>
                <w:sz w:val="28"/>
                <w:szCs w:val="28"/>
              </w:rPr>
              <w:t>学习时间</w:t>
            </w:r>
          </w:p>
        </w:tc>
        <w:tc>
          <w:tcPr>
            <w:tcW w:w="3240" w:type="dxa"/>
            <w:vAlign w:val="center"/>
          </w:tcPr>
          <w:p w:rsidR="000600BD" w:rsidRDefault="002B199F">
            <w:pPr>
              <w:spacing w:line="360" w:lineRule="auto"/>
              <w:rPr>
                <w:sz w:val="28"/>
                <w:szCs w:val="28"/>
              </w:rPr>
            </w:pPr>
            <w:r>
              <w:rPr>
                <w:sz w:val="28"/>
                <w:szCs w:val="28"/>
              </w:rPr>
              <w:t>5.8</w:t>
            </w:r>
            <w:r>
              <w:rPr>
                <w:rFonts w:hint="eastAsia"/>
                <w:sz w:val="28"/>
                <w:szCs w:val="28"/>
              </w:rPr>
              <w:t>下午</w:t>
            </w:r>
          </w:p>
        </w:tc>
      </w:tr>
      <w:tr w:rsidR="000600BD">
        <w:trPr>
          <w:trHeight w:val="750"/>
        </w:trPr>
        <w:tc>
          <w:tcPr>
            <w:tcW w:w="1548" w:type="dxa"/>
            <w:vAlign w:val="center"/>
          </w:tcPr>
          <w:p w:rsidR="000600BD" w:rsidRDefault="002B199F">
            <w:pPr>
              <w:spacing w:line="400" w:lineRule="exact"/>
              <w:jc w:val="center"/>
              <w:rPr>
                <w:sz w:val="28"/>
                <w:szCs w:val="28"/>
              </w:rPr>
            </w:pPr>
            <w:r>
              <w:rPr>
                <w:rFonts w:hint="eastAsia"/>
                <w:sz w:val="28"/>
                <w:szCs w:val="28"/>
              </w:rPr>
              <w:t>学习内容</w:t>
            </w:r>
          </w:p>
        </w:tc>
        <w:tc>
          <w:tcPr>
            <w:tcW w:w="7740" w:type="dxa"/>
            <w:gridSpan w:val="3"/>
            <w:vAlign w:val="center"/>
          </w:tcPr>
          <w:p w:rsidR="000600BD" w:rsidRDefault="002B199F">
            <w:pPr>
              <w:spacing w:line="360" w:lineRule="auto"/>
              <w:rPr>
                <w:sz w:val="28"/>
                <w:szCs w:val="28"/>
              </w:rPr>
            </w:pPr>
            <w:r>
              <w:rPr>
                <w:rFonts w:hint="eastAsia"/>
                <w:sz w:val="28"/>
                <w:szCs w:val="28"/>
              </w:rPr>
              <w:t>《温州市先进教研组评审现场答辩会》</w:t>
            </w:r>
          </w:p>
        </w:tc>
      </w:tr>
      <w:tr w:rsidR="000600BD">
        <w:trPr>
          <w:trHeight w:val="11202"/>
        </w:trPr>
        <w:tc>
          <w:tcPr>
            <w:tcW w:w="9288" w:type="dxa"/>
            <w:gridSpan w:val="4"/>
            <w:vAlign w:val="center"/>
          </w:tcPr>
          <w:p w:rsidR="000600BD" w:rsidRDefault="002B199F">
            <w:pPr>
              <w:spacing w:line="360" w:lineRule="auto"/>
              <w:jc w:val="left"/>
              <w:rPr>
                <w:sz w:val="24"/>
              </w:rPr>
            </w:pPr>
            <w:r>
              <w:rPr>
                <w:rFonts w:hint="eastAsia"/>
                <w:sz w:val="24"/>
              </w:rPr>
              <w:t>听了娇娇老师的教研活动《</w:t>
            </w:r>
            <w:r>
              <w:rPr>
                <w:sz w:val="24"/>
              </w:rPr>
              <w:t>雁之阵，慧之行</w:t>
            </w:r>
            <w:r>
              <w:rPr>
                <w:rFonts w:hint="eastAsia"/>
                <w:sz w:val="24"/>
              </w:rPr>
              <w:t>》</w:t>
            </w:r>
            <w:r>
              <w:rPr>
                <w:rFonts w:hint="eastAsia"/>
                <w:sz w:val="24"/>
              </w:rPr>
              <w:t>答辩赛，让我感受颇深，</w:t>
            </w:r>
          </w:p>
          <w:p w:rsidR="000600BD" w:rsidRDefault="002B199F">
            <w:pPr>
              <w:spacing w:line="360" w:lineRule="auto"/>
              <w:jc w:val="left"/>
              <w:rPr>
                <w:sz w:val="24"/>
              </w:rPr>
            </w:pPr>
            <w:r>
              <w:rPr>
                <w:rFonts w:hint="eastAsia"/>
                <w:sz w:val="24"/>
              </w:rPr>
              <w:t>她的教研学活动分为四个版块：</w:t>
            </w:r>
          </w:p>
          <w:p w:rsidR="000600BD" w:rsidRDefault="002B199F">
            <w:pPr>
              <w:spacing w:line="360" w:lineRule="auto"/>
              <w:jc w:val="left"/>
              <w:rPr>
                <w:sz w:val="24"/>
              </w:rPr>
            </w:pPr>
            <w:r>
              <w:rPr>
                <w:rFonts w:hint="eastAsia"/>
                <w:sz w:val="24"/>
              </w:rPr>
              <w:t>第一了解教研组背景</w:t>
            </w:r>
          </w:p>
          <w:p w:rsidR="000600BD" w:rsidRDefault="002B199F">
            <w:pPr>
              <w:spacing w:line="360" w:lineRule="auto"/>
              <w:jc w:val="left"/>
              <w:rPr>
                <w:sz w:val="24"/>
              </w:rPr>
            </w:pPr>
            <w:r>
              <w:rPr>
                <w:rFonts w:hint="eastAsia"/>
                <w:sz w:val="24"/>
              </w:rPr>
              <w:t>第二特色和创新，</w:t>
            </w:r>
          </w:p>
          <w:p w:rsidR="000600BD" w:rsidRDefault="002B199F">
            <w:pPr>
              <w:spacing w:line="360" w:lineRule="auto"/>
              <w:jc w:val="left"/>
              <w:rPr>
                <w:sz w:val="24"/>
              </w:rPr>
            </w:pPr>
            <w:r>
              <w:rPr>
                <w:rFonts w:hint="eastAsia"/>
                <w:sz w:val="24"/>
              </w:rPr>
              <w:t>第三教研组布局，</w:t>
            </w:r>
          </w:p>
          <w:p w:rsidR="000600BD" w:rsidRDefault="002B199F">
            <w:pPr>
              <w:spacing w:line="360" w:lineRule="auto"/>
              <w:jc w:val="left"/>
              <w:rPr>
                <w:sz w:val="24"/>
              </w:rPr>
            </w:pPr>
            <w:r>
              <w:rPr>
                <w:rFonts w:hint="eastAsia"/>
                <w:sz w:val="24"/>
              </w:rPr>
              <w:t>第四教研成果</w:t>
            </w:r>
          </w:p>
          <w:p w:rsidR="000600BD" w:rsidRDefault="002B199F">
            <w:pPr>
              <w:spacing w:line="360" w:lineRule="auto"/>
              <w:jc w:val="left"/>
              <w:rPr>
                <w:sz w:val="24"/>
              </w:rPr>
            </w:pPr>
            <w:r>
              <w:rPr>
                <w:rFonts w:hint="eastAsia"/>
                <w:sz w:val="24"/>
              </w:rPr>
              <w:t>娇娇</w:t>
            </w:r>
            <w:r>
              <w:rPr>
                <w:sz w:val="24"/>
              </w:rPr>
              <w:t>老师首先展开了交流汇报，从理论到实践，从实践到反思，从反思到积累，从积累到成长，一步步的教研路程道出了教研组和谐团队的技能锤炼和今后的努力方向；</w:t>
            </w:r>
            <w:r>
              <w:rPr>
                <w:rFonts w:hint="eastAsia"/>
                <w:sz w:val="24"/>
              </w:rPr>
              <w:t>本次会议分两大板块，即教研活动总结交流和村幼管理工作交流。中心大班组组长黄老师首先展开了交流汇报，从理论到实践，从实践到反思，从反思到积累，从积累到成长，一步步的教研路程道出了大班教研组和谐团队的技能锤炼和今后的努力方向；</w:t>
            </w:r>
            <w:r>
              <w:rPr>
                <w:sz w:val="24"/>
              </w:rPr>
              <w:t>每一次教研都要做到有备而研，做好常态教研的如实记录，安全工作是保障，保教质量是重点，幼儿活动展活力，家园合作找合力</w:t>
            </w:r>
            <w:r>
              <w:rPr>
                <w:rFonts w:hint="eastAsia"/>
                <w:sz w:val="24"/>
              </w:rPr>
              <w:t>，交流会议让大家分享到了每个教研组的教研经验，也看到了组与组之间的发展差距和不足，“发展求创新”，需要我们大家努力创新，以创新的方式播撒更多的教研种子，期待这次活动后让我收获更</w:t>
            </w:r>
            <w:r>
              <w:rPr>
                <w:rFonts w:hint="eastAsia"/>
                <w:sz w:val="24"/>
              </w:rPr>
              <w:t>多的成长绿荫。</w:t>
            </w:r>
          </w:p>
          <w:p w:rsidR="000600BD" w:rsidRDefault="000600BD">
            <w:pPr>
              <w:spacing w:line="360" w:lineRule="auto"/>
              <w:rPr>
                <w:sz w:val="24"/>
              </w:rPr>
            </w:pPr>
          </w:p>
          <w:p w:rsidR="000600BD" w:rsidRDefault="000600BD">
            <w:pPr>
              <w:spacing w:line="360" w:lineRule="auto"/>
              <w:rPr>
                <w:sz w:val="24"/>
              </w:rPr>
            </w:pPr>
          </w:p>
        </w:tc>
      </w:tr>
    </w:tbl>
    <w:p w:rsidR="000600BD" w:rsidRDefault="000600BD" w:rsidP="000600BD">
      <w:pPr>
        <w:ind w:firstLineChars="200" w:firstLine="420"/>
      </w:pPr>
    </w:p>
    <w:sectPr w:rsidR="00060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0BD"/>
    <w:rsid w:val="000600BD"/>
    <w:rsid w:val="002B1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中一班</dc:creator>
  <cp:lastModifiedBy>xb21cn</cp:lastModifiedBy>
  <cp:revision>2</cp:revision>
  <dcterms:created xsi:type="dcterms:W3CDTF">2021-06-09T03:14:00Z</dcterms:created>
  <dcterms:modified xsi:type="dcterms:W3CDTF">2021-06-09T03:14:00Z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9e52754ba9034f83a4a897033c31455a</vt:lpwstr>
  </property>
</Properties>
</file>