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6"/>
          <w:szCs w:val="36"/>
        </w:rPr>
      </w:pPr>
      <w:r>
        <w:rPr>
          <w:rFonts w:hint="eastAsia" w:ascii="宋体" w:hAnsi="宋体"/>
          <w:color w:val="000000"/>
          <w:sz w:val="44"/>
          <w:szCs w:val="44"/>
        </w:rPr>
        <w:t>瓯北</w:t>
      </w:r>
      <w:r>
        <w:rPr>
          <w:rFonts w:hint="eastAsia"/>
          <w:sz w:val="44"/>
          <w:szCs w:val="44"/>
        </w:rPr>
        <w:t>太阳花幼儿园教师读后感想</w:t>
      </w:r>
    </w:p>
    <w:p>
      <w:pPr>
        <w:spacing w:line="360" w:lineRule="auto"/>
        <w:ind w:firstLine="700" w:firstLineChars="250"/>
        <w:rPr>
          <w:rFonts w:hint="eastAsia" w:eastAsia="宋体"/>
          <w:sz w:val="28"/>
          <w:szCs w:val="28"/>
          <w:lang w:val="en-US" w:eastAsia="zh-CN"/>
        </w:rPr>
      </w:pPr>
      <w:r>
        <w:rPr>
          <w:rFonts w:hint="eastAsia"/>
          <w:sz w:val="28"/>
          <w:szCs w:val="28"/>
        </w:rPr>
        <w:t>阅读日期：</w:t>
      </w:r>
      <w:r>
        <w:rPr>
          <w:rFonts w:hint="eastAsia"/>
          <w:sz w:val="28"/>
          <w:szCs w:val="28"/>
          <w:lang w:val="en-US" w:eastAsia="zh-CN"/>
        </w:rPr>
        <w:t>2021.3.10</w:t>
      </w:r>
      <w:r>
        <w:rPr>
          <w:rFonts w:hint="eastAsia"/>
          <w:sz w:val="28"/>
          <w:szCs w:val="28"/>
        </w:rPr>
        <w:t xml:space="preserve">              记录者：</w:t>
      </w:r>
      <w:bookmarkStart w:id="0" w:name="_GoBack"/>
      <w:r>
        <w:rPr>
          <w:rFonts w:hint="eastAsia"/>
          <w:sz w:val="28"/>
          <w:szCs w:val="28"/>
          <w:lang w:eastAsia="zh-CN"/>
        </w:rPr>
        <w:t>谢银银</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spacing w:line="360" w:lineRule="auto"/>
              <w:jc w:val="center"/>
              <w:rPr>
                <w:rFonts w:hint="eastAsia"/>
                <w:sz w:val="28"/>
                <w:szCs w:val="28"/>
              </w:rPr>
            </w:pPr>
            <w:r>
              <w:rPr>
                <w:rFonts w:hint="eastAsia"/>
                <w:sz w:val="28"/>
                <w:szCs w:val="28"/>
              </w:rPr>
              <w:t>书名</w:t>
            </w:r>
          </w:p>
        </w:tc>
        <w:tc>
          <w:tcPr>
            <w:tcW w:w="8460" w:type="dxa"/>
            <w:noWrap w:val="0"/>
            <w:vAlign w:val="center"/>
          </w:tcPr>
          <w:p>
            <w:pPr>
              <w:spacing w:line="360" w:lineRule="auto"/>
              <w:jc w:val="center"/>
              <w:rPr>
                <w:rFonts w:hint="eastAsia"/>
                <w:sz w:val="24"/>
              </w:rPr>
            </w:pPr>
            <w:r>
              <w:rPr>
                <w:rFonts w:hint="eastAsia"/>
                <w:sz w:val="24"/>
              </w:rPr>
              <w:t>《给幼儿教师的一把钥匙》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0" w:hRule="atLeast"/>
        </w:trPr>
        <w:tc>
          <w:tcPr>
            <w:tcW w:w="828" w:type="dxa"/>
            <w:noWrap w:val="0"/>
            <w:vAlign w:val="center"/>
          </w:tcPr>
          <w:p>
            <w:pPr>
              <w:spacing w:line="360" w:lineRule="auto"/>
              <w:jc w:val="center"/>
              <w:rPr>
                <w:rFonts w:hint="eastAsia"/>
                <w:sz w:val="28"/>
                <w:szCs w:val="28"/>
              </w:rPr>
            </w:pPr>
            <w:r>
              <w:rPr>
                <w:rFonts w:hint="eastAsia"/>
                <w:sz w:val="28"/>
                <w:szCs w:val="28"/>
              </w:rPr>
              <w:t>我的</w:t>
            </w:r>
          </w:p>
          <w:p>
            <w:pPr>
              <w:spacing w:line="360" w:lineRule="auto"/>
              <w:jc w:val="center"/>
              <w:rPr>
                <w:rFonts w:hint="eastAsia"/>
                <w:sz w:val="28"/>
                <w:szCs w:val="28"/>
              </w:rPr>
            </w:pPr>
          </w:p>
          <w:p>
            <w:pPr>
              <w:spacing w:line="360" w:lineRule="auto"/>
              <w:jc w:val="center"/>
              <w:rPr>
                <w:rFonts w:hint="eastAsia"/>
                <w:sz w:val="28"/>
                <w:szCs w:val="28"/>
              </w:rPr>
            </w:pPr>
            <w:r>
              <w:rPr>
                <w:rFonts w:hint="eastAsia"/>
                <w:sz w:val="28"/>
                <w:szCs w:val="28"/>
              </w:rPr>
              <w:t>读后</w:t>
            </w:r>
          </w:p>
          <w:p>
            <w:pPr>
              <w:spacing w:line="360" w:lineRule="auto"/>
              <w:jc w:val="center"/>
              <w:rPr>
                <w:rFonts w:hint="eastAsia"/>
                <w:sz w:val="28"/>
                <w:szCs w:val="28"/>
              </w:rPr>
            </w:pPr>
          </w:p>
          <w:p>
            <w:pPr>
              <w:spacing w:line="360" w:lineRule="auto"/>
              <w:jc w:val="center"/>
              <w:rPr>
                <w:rFonts w:hint="eastAsia"/>
                <w:sz w:val="28"/>
                <w:szCs w:val="28"/>
              </w:rPr>
            </w:pPr>
            <w:r>
              <w:rPr>
                <w:rFonts w:hint="eastAsia"/>
                <w:sz w:val="28"/>
                <w:szCs w:val="28"/>
              </w:rPr>
              <w:t>感想</w:t>
            </w:r>
          </w:p>
        </w:tc>
        <w:tc>
          <w:tcPr>
            <w:tcW w:w="846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我有幸阅读了《给幼儿教师的一把钥匙》这本书，这本书内容丰富，它是开启幼儿教育的一扇门，这本书里一个个的问题，一个个的案例，一个个分析都是从教师教育上发生的实例，实实在在帮助我们幼儿教师释疑教育困惑，指导我们解决实际问题的好书。</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　　《给幼儿教师的一把钥匙》是幼儿教师的教育实践策略汇集。内容包括《教师与儿童》《教师与家长》《教师与社区》三部分，用52个有代表性的问题，展示了当前幼儿教师需要具备的基本教育技能。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　　这本书中举了大量的案例，这些案例我们在日常教学工作中也是经常会碰到的，看着就很能引起共鸣。在每一篇案例下都有相应的教育策略，可以帮助我们遇到相应的事情来解决问题，如当我们遇到这些状况的时候是怎么在想的，怎么在做的，而书中的作者又向我们传达了哪些教育理念和策略，看着看着总能给人一种恍然大悟的感觉。</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　　我班大多的孩子就是不敢在集体面前大胆的讲话，我运用了好多的方法对他们的帮助也不大，通过这个案例、分析与提示、加上教育策略对我有了很大的提示，使我茅塞顿开，知道了怎样让幼儿爱说会讲。</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　　《给幼儿教师的一把钥匙》吸引我的是大量来自一线教师所写的发生在我们身边的教育案例，及非常有针对性的可操作的帮助我们解决问题的策略指导。现在我们教师专业学习时常不知道如何将先进的理论具体地转化为自身的教育实践，往往是对《纲要》的理论耳熟能详，就是不知道如何去操作。</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sz w:val="24"/>
              </w:rPr>
            </w:pPr>
            <w:r>
              <w:rPr>
                <w:rFonts w:hint="eastAsia" w:ascii="宋体" w:hAnsi="宋体" w:eastAsia="宋体" w:cs="宋体"/>
                <w:sz w:val="24"/>
              </w:rPr>
              <w:t>　　《给幼儿教师的一把钥匙》这本书开启了我一扇门，成为我学习新技能的一把钥匙，它里面里还有很多其它的案例，看了之后都很有用，所以建议年轻的老师们，都可以来看看这本书，这会成为我们自身专业化成长的一个阶梯，它会让我们在专业道路上越走越自信，越走越轻松。</w:t>
            </w:r>
          </w:p>
          <w:p>
            <w:pPr>
              <w:spacing w:line="360" w:lineRule="auto"/>
              <w:jc w:val="both"/>
              <w:rPr>
                <w:rFonts w:hint="eastAsia"/>
                <w:sz w:val="24"/>
              </w:rPr>
            </w:pPr>
          </w:p>
          <w:p>
            <w:pPr>
              <w:spacing w:line="360" w:lineRule="auto"/>
              <w:jc w:val="center"/>
              <w:rPr>
                <w:rFonts w:hint="eastAsia"/>
                <w:sz w:val="24"/>
              </w:rPr>
            </w:pP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5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2021-07-12T16:28:04Z</dcterms:created>
  <dc:creator>Administrator</dc:creator>
  <cp:lastModifiedBy>Administrator</cp:lastModifiedBy>
  <dcterms:modified xsi:type="dcterms:W3CDTF">2021-07-12T16:28:14Z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