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CD" w:rsidRDefault="00B145A2" w:rsidP="003959A2">
      <w:pPr>
        <w:spacing w:beforeLines="50" w:line="360" w:lineRule="auto"/>
        <w:jc w:val="center"/>
        <w:rPr>
          <w:sz w:val="44"/>
          <w:szCs w:val="44"/>
        </w:rPr>
      </w:pPr>
      <w:r>
        <w:rPr>
          <w:rFonts w:ascii="宋体" w:hAnsi="宋体" w:hint="eastAsia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</w:t>
      </w:r>
      <w:bookmarkStart w:id="0" w:name="_GoBack"/>
      <w:r>
        <w:rPr>
          <w:rFonts w:hint="eastAsia"/>
          <w:sz w:val="44"/>
          <w:szCs w:val="44"/>
        </w:rPr>
        <w:t>教师学习心得记录表</w:t>
      </w:r>
      <w:bookmarkEnd w:id="0"/>
    </w:p>
    <w:tbl>
      <w:tblPr>
        <w:tblStyle w:val="a3"/>
        <w:tblW w:w="0" w:type="auto"/>
        <w:tblLook w:val="04A0"/>
      </w:tblPr>
      <w:tblGrid>
        <w:gridCol w:w="1427"/>
        <w:gridCol w:w="2147"/>
        <w:gridCol w:w="1983"/>
        <w:gridCol w:w="2965"/>
      </w:tblGrid>
      <w:tr w:rsidR="00CF28CD">
        <w:trPr>
          <w:trHeight w:val="768"/>
        </w:trPr>
        <w:tc>
          <w:tcPr>
            <w:tcW w:w="1548" w:type="dxa"/>
            <w:noWrap/>
            <w:vAlign w:val="center"/>
          </w:tcPr>
          <w:p w:rsidR="00CF28CD" w:rsidRDefault="00B145A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2340" w:type="dxa"/>
            <w:noWrap/>
            <w:vAlign w:val="center"/>
          </w:tcPr>
          <w:p w:rsidR="00CF28CD" w:rsidRDefault="003959A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陈琼琼</w:t>
            </w:r>
          </w:p>
        </w:tc>
        <w:tc>
          <w:tcPr>
            <w:tcW w:w="2160" w:type="dxa"/>
            <w:noWrap/>
            <w:vAlign w:val="center"/>
          </w:tcPr>
          <w:p w:rsidR="00CF28CD" w:rsidRDefault="00B145A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3240" w:type="dxa"/>
            <w:noWrap/>
            <w:vAlign w:val="center"/>
          </w:tcPr>
          <w:p w:rsidR="00CF28CD" w:rsidRDefault="003959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2022.4.21</w:t>
            </w:r>
          </w:p>
        </w:tc>
      </w:tr>
      <w:tr w:rsidR="00CF28CD">
        <w:trPr>
          <w:trHeight w:val="750"/>
        </w:trPr>
        <w:tc>
          <w:tcPr>
            <w:tcW w:w="1548" w:type="dxa"/>
            <w:noWrap/>
            <w:vAlign w:val="center"/>
          </w:tcPr>
          <w:p w:rsidR="00CF28CD" w:rsidRDefault="00B145A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740" w:type="dxa"/>
            <w:gridSpan w:val="3"/>
            <w:noWrap/>
            <w:vAlign w:val="center"/>
          </w:tcPr>
          <w:p w:rsidR="00CF28CD" w:rsidRDefault="003959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sz w:val="28"/>
                <w:szCs w:val="28"/>
              </w:rPr>
              <w:t>放手与观察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</w:tr>
      <w:tr w:rsidR="00CF28CD">
        <w:trPr>
          <w:trHeight w:val="11202"/>
        </w:trPr>
        <w:tc>
          <w:tcPr>
            <w:tcW w:w="9288" w:type="dxa"/>
            <w:gridSpan w:val="4"/>
            <w:noWrap/>
            <w:vAlign w:val="center"/>
          </w:tcPr>
          <w:p w:rsidR="003959A2" w:rsidRPr="003959A2" w:rsidRDefault="003959A2" w:rsidP="003959A2">
            <w:pPr>
              <w:spacing w:line="360" w:lineRule="auto"/>
              <w:ind w:firstLineChars="100" w:firstLine="240"/>
              <w:jc w:val="left"/>
              <w:rPr>
                <w:rFonts w:hint="eastAsia"/>
                <w:sz w:val="24"/>
              </w:rPr>
            </w:pPr>
            <w:r w:rsidRPr="003959A2">
              <w:rPr>
                <w:rFonts w:hint="eastAsia"/>
                <w:sz w:val="24"/>
              </w:rPr>
              <w:t>安吉游戏《放手游戏发现儿童》这本通过丰富的、高清的环境、材料及游戏图片，让我们读者最大程度的身临其境，感受安吉自然野趣的游戏场和儿童们自由自主的真游戏状态，使我们充分感受儿童在安吉游戏中的喜悦，感受教师在观察儿童游戏时的震撼、感动与敬佩。并且通过这些画面和案例，让我对“安吉游戏”有了更深层次的认识。这里一个儿童喜欢玩的地方，这里的儿童很会玩，这里的老师很支持儿童玩。因此，结合以往我工作中遇到的一些困惑与不足，我收获了以下几点感悟。</w:t>
            </w:r>
          </w:p>
          <w:p w:rsidR="003959A2" w:rsidRPr="003959A2" w:rsidRDefault="003959A2" w:rsidP="003959A2">
            <w:pPr>
              <w:spacing w:line="360" w:lineRule="auto"/>
              <w:jc w:val="left"/>
              <w:rPr>
                <w:rFonts w:hint="eastAsia"/>
                <w:sz w:val="24"/>
              </w:rPr>
            </w:pPr>
            <w:r w:rsidRPr="003959A2">
              <w:rPr>
                <w:rFonts w:hint="eastAsia"/>
                <w:sz w:val="24"/>
              </w:rPr>
              <w:t>一、学会放手</w:t>
            </w:r>
          </w:p>
          <w:p w:rsidR="003959A2" w:rsidRPr="003959A2" w:rsidRDefault="003959A2" w:rsidP="003959A2">
            <w:pPr>
              <w:spacing w:line="360" w:lineRule="auto"/>
              <w:ind w:firstLineChars="100" w:firstLine="240"/>
              <w:jc w:val="left"/>
              <w:rPr>
                <w:rFonts w:hint="eastAsia"/>
                <w:sz w:val="24"/>
              </w:rPr>
            </w:pPr>
            <w:r w:rsidRPr="003959A2">
              <w:rPr>
                <w:rFonts w:hint="eastAsia"/>
                <w:sz w:val="24"/>
              </w:rPr>
              <w:t>这本书令我感触最深的是要真正地实现“把游戏还给儿童”，让儿童在“真游戏”中快乐地学习与发展，除了提供丰富的游戏环境和材料、保障充足的游戏时间之外，更重要的是游戏中的教师要学会放手。放手是爱的最高境界，它不仅代表着一种尊重、一种信任，对处在发展中的儿童来说，成人适时地放手更是一种责任。</w:t>
            </w:r>
            <w:r w:rsidRPr="003959A2">
              <w:rPr>
                <w:rFonts w:hint="eastAsia"/>
                <w:sz w:val="24"/>
              </w:rPr>
              <w:t xml:space="preserve"> 1.</w:t>
            </w:r>
            <w:r w:rsidRPr="003959A2">
              <w:rPr>
                <w:rFonts w:hint="eastAsia"/>
                <w:sz w:val="24"/>
              </w:rPr>
              <w:t>放手是对儿童的尊重“把游戏还给儿童”体现的就是对儿童的理解和尊重，理解儿童的年龄特点和天性需求，理解儿童行为背后隐藏的学习价值和发展意义，尊重儿童的学习方式，尊重儿童的游戏权利。著名教育家苏霍姆林斯基曾指出</w:t>
            </w:r>
            <w:r w:rsidRPr="003959A2">
              <w:rPr>
                <w:rFonts w:hint="eastAsia"/>
                <w:sz w:val="24"/>
              </w:rPr>
              <w:t>:</w:t>
            </w:r>
            <w:r w:rsidRPr="003959A2">
              <w:rPr>
                <w:rFonts w:hint="eastAsia"/>
                <w:sz w:val="24"/>
              </w:rPr>
              <w:t>“世界在游戏中向儿童展现，孩子创造才能也是在游戏中显示的，游戏犹如打开了一扇巨大而明亮的窗子，源源不断地把有关周围世界的观念和概念的湍流，通过这扇窗子，注入孩子的心田。游戏犹如火花，它点燃了探索求知的火焰。”每一个儿童都是好奇、积极、主动的个体，尊重儿童的年龄特点和学习特点，尊重儿童的个体差异和独特的认知方式，本来就是教育者应该追求的境界。</w:t>
            </w:r>
          </w:p>
          <w:p w:rsidR="00CF28CD" w:rsidRPr="003959A2" w:rsidRDefault="00CF28CD">
            <w:pPr>
              <w:spacing w:line="360" w:lineRule="auto"/>
              <w:jc w:val="center"/>
              <w:rPr>
                <w:sz w:val="24"/>
              </w:rPr>
            </w:pPr>
          </w:p>
          <w:p w:rsidR="00CF28CD" w:rsidRDefault="00CF28CD">
            <w:pPr>
              <w:spacing w:line="360" w:lineRule="auto"/>
              <w:rPr>
                <w:sz w:val="24"/>
              </w:rPr>
            </w:pPr>
          </w:p>
          <w:p w:rsidR="00CF28CD" w:rsidRDefault="00CF28CD">
            <w:pPr>
              <w:spacing w:line="360" w:lineRule="auto"/>
              <w:rPr>
                <w:sz w:val="24"/>
              </w:rPr>
            </w:pPr>
          </w:p>
          <w:p w:rsidR="00CF28CD" w:rsidRDefault="00CF28CD">
            <w:pPr>
              <w:spacing w:line="360" w:lineRule="auto"/>
              <w:rPr>
                <w:sz w:val="24"/>
              </w:rPr>
            </w:pPr>
          </w:p>
        </w:tc>
      </w:tr>
    </w:tbl>
    <w:p w:rsidR="00CF28CD" w:rsidRDefault="00CF28CD"/>
    <w:sectPr w:rsidR="00CF28CD" w:rsidSect="00CF2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5A2" w:rsidRDefault="00B145A2" w:rsidP="003959A2">
      <w:r>
        <w:separator/>
      </w:r>
    </w:p>
  </w:endnote>
  <w:endnote w:type="continuationSeparator" w:id="1">
    <w:p w:rsidR="00B145A2" w:rsidRDefault="00B145A2" w:rsidP="00395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5A2" w:rsidRDefault="00B145A2" w:rsidP="003959A2">
      <w:r>
        <w:separator/>
      </w:r>
    </w:p>
  </w:footnote>
  <w:footnote w:type="continuationSeparator" w:id="1">
    <w:p w:rsidR="00B145A2" w:rsidRDefault="00B145A2" w:rsidP="003959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8CD"/>
    <w:rsid w:val="003959A2"/>
    <w:rsid w:val="00B145A2"/>
    <w:rsid w:val="00CF28CD"/>
    <w:rsid w:val="69B40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F28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8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95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959A2"/>
    <w:rPr>
      <w:kern w:val="2"/>
      <w:sz w:val="18"/>
      <w:szCs w:val="18"/>
    </w:rPr>
  </w:style>
  <w:style w:type="paragraph" w:styleId="a5">
    <w:name w:val="footer"/>
    <w:basedOn w:val="a"/>
    <w:link w:val="Char0"/>
    <w:rsid w:val="00395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959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604</Characters>
  <Application>Microsoft Office Word</Application>
  <DocSecurity>0</DocSecurity>
  <Lines>5</Lines>
  <Paragraphs>1</Paragraphs>
  <ScaleCrop>false</ScaleCrop>
  <Company>微软中国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中一班</dc:creator>
  <cp:lastModifiedBy>微软用户</cp:lastModifiedBy>
  <cp:revision>2</cp:revision>
  <dcterms:created xsi:type="dcterms:W3CDTF">2022-04-24T00:31:00Z</dcterms:created>
  <dcterms:modified xsi:type="dcterms:W3CDTF">2022-04-24T00:31:00Z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